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3097F">
      <w:pPr>
        <w:pStyle w:val="printredaction-line"/>
        <w:divId w:val="140661147"/>
        <w:rPr>
          <w:rFonts w:ascii="PT Serif" w:hAnsi="PT Serif"/>
        </w:rPr>
      </w:pPr>
      <w:bookmarkStart w:id="0" w:name="_GoBack"/>
      <w:bookmarkEnd w:id="0"/>
      <w:r>
        <w:rPr>
          <w:rFonts w:ascii="PT Serif" w:hAnsi="PT Serif"/>
        </w:rPr>
        <w:t>Редакция от 12 июля 2021</w:t>
      </w:r>
    </w:p>
    <w:p w:rsidR="00000000" w:rsidRDefault="00B3097F">
      <w:pPr>
        <w:divId w:val="716126846"/>
        <w:rPr>
          <w:rFonts w:ascii="PT Serif" w:eastAsia="Times New Roman" w:hAnsi="PT Serif"/>
        </w:rPr>
      </w:pPr>
      <w:r>
        <w:rPr>
          <w:rFonts w:ascii="PT Serif" w:eastAsia="Times New Roman" w:hAnsi="PT Serif"/>
        </w:rPr>
        <w:t>Федеральный закон от 29.12.2010 № 436-ФЗ</w:t>
      </w:r>
    </w:p>
    <w:p w:rsidR="00000000" w:rsidRDefault="00B3097F">
      <w:pPr>
        <w:pStyle w:val="2"/>
        <w:divId w:val="140661147"/>
        <w:rPr>
          <w:rFonts w:ascii="PT Serif" w:eastAsia="Times New Roman" w:hAnsi="PT Serif"/>
        </w:rPr>
      </w:pPr>
      <w:r>
        <w:rPr>
          <w:rFonts w:ascii="PT Serif" w:eastAsia="Times New Roman" w:hAnsi="PT Serif"/>
        </w:rPr>
        <w:t>О защите детей от информации, причиняющей вред их здоровью и развитию</w:t>
      </w:r>
    </w:p>
    <w:p w:rsidR="00000000" w:rsidRDefault="00B3097F">
      <w:pPr>
        <w:divId w:val="353655959"/>
        <w:rPr>
          <w:rFonts w:ascii="PT Serif" w:eastAsia="Times New Roman" w:hAnsi="PT Serif"/>
          <w:sz w:val="35"/>
          <w:szCs w:val="35"/>
        </w:rPr>
      </w:pPr>
      <w:r>
        <w:rPr>
          <w:rStyle w:val="docchapter-number"/>
          <w:rFonts w:ascii="PT Serif" w:eastAsia="Times New Roman" w:hAnsi="PT Serif"/>
          <w:sz w:val="35"/>
          <w:szCs w:val="35"/>
        </w:rPr>
        <w:t xml:space="preserve">Глава 1. </w:t>
      </w:r>
      <w:r>
        <w:rPr>
          <w:rStyle w:val="docchapter-name"/>
          <w:rFonts w:ascii="PT Serif" w:eastAsia="Times New Roman" w:hAnsi="PT Serif"/>
          <w:sz w:val="35"/>
          <w:szCs w:val="35"/>
        </w:rPr>
        <w:t>Общие положени</w:t>
      </w:r>
      <w:r>
        <w:rPr>
          <w:rStyle w:val="docchapter-name"/>
          <w:rFonts w:ascii="PT Serif" w:eastAsia="Times New Roman" w:hAnsi="PT Serif"/>
          <w:sz w:val="35"/>
          <w:szCs w:val="35"/>
        </w:rPr>
        <w:t>я</w:t>
      </w:r>
    </w:p>
    <w:p w:rsidR="00000000" w:rsidRDefault="00B3097F">
      <w:pPr>
        <w:divId w:val="1021707661"/>
        <w:rPr>
          <w:rFonts w:ascii="Helvetica" w:eastAsia="Times New Roman" w:hAnsi="Helvetica" w:cs="Helvetica"/>
          <w:b/>
          <w:bCs/>
        </w:rPr>
      </w:pPr>
      <w:r>
        <w:rPr>
          <w:rStyle w:val="docarticle-number"/>
          <w:rFonts w:ascii="Helvetica" w:eastAsia="Times New Roman" w:hAnsi="Helvetica" w:cs="Helvetica"/>
          <w:b/>
          <w:bCs/>
        </w:rPr>
        <w:t xml:space="preserve">Статья 1. </w:t>
      </w:r>
      <w:r>
        <w:rPr>
          <w:rStyle w:val="docarticle-name"/>
          <w:rFonts w:ascii="Helvetica" w:eastAsia="Times New Roman" w:hAnsi="Helvetica" w:cs="Helvetica"/>
          <w:b/>
          <w:bCs/>
        </w:rPr>
        <w:t>Сфера действия настоящего Федерального закон</w:t>
      </w:r>
      <w:r>
        <w:rPr>
          <w:rStyle w:val="docarticle-name"/>
          <w:rFonts w:ascii="Helvetica" w:eastAsia="Times New Roman" w:hAnsi="Helvetica" w:cs="Helvetica"/>
          <w:b/>
          <w:bCs/>
        </w:rPr>
        <w:t>а</w:t>
      </w:r>
    </w:p>
    <w:p w:rsidR="00000000" w:rsidRDefault="00B3097F">
      <w:pPr>
        <w:spacing w:after="223"/>
        <w:jc w:val="both"/>
        <w:divId w:val="1058626770"/>
        <w:rPr>
          <w:rFonts w:ascii="PT Serif" w:hAnsi="PT Serif"/>
        </w:rPr>
      </w:pPr>
      <w:r>
        <w:rPr>
          <w:rFonts w:ascii="PT Serif" w:hAnsi="PT Serif"/>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2. Настоящий Федеральный закон не распрос</w:t>
      </w:r>
      <w:r>
        <w:rPr>
          <w:rFonts w:ascii="PT Serif" w:hAnsi="PT Serif"/>
        </w:rPr>
        <w:t>траняется на отношения в сфере</w:t>
      </w:r>
      <w:r>
        <w:rPr>
          <w:rFonts w:ascii="PT Serif" w:hAnsi="PT Serif"/>
        </w:rPr>
        <w:t>:</w:t>
      </w:r>
    </w:p>
    <w:p w:rsidR="00000000" w:rsidRDefault="00B3097F">
      <w:pPr>
        <w:spacing w:after="223"/>
        <w:jc w:val="both"/>
        <w:divId w:val="1058626770"/>
        <w:rPr>
          <w:rFonts w:ascii="PT Serif" w:hAnsi="PT Serif"/>
        </w:rPr>
      </w:pPr>
      <w:r>
        <w:rPr>
          <w:rFonts w:ascii="PT Serif" w:hAnsi="PT Serif"/>
        </w:rPr>
        <w:t>1) оборота информационной продукции, содержащей научную, научно-техническую, статистическую информацию</w:t>
      </w:r>
      <w:r>
        <w:rPr>
          <w:rFonts w:ascii="PT Serif" w:hAnsi="PT Serif"/>
        </w:rPr>
        <w:t>;</w:t>
      </w:r>
    </w:p>
    <w:p w:rsidR="00000000" w:rsidRDefault="00B3097F">
      <w:pPr>
        <w:spacing w:after="223"/>
        <w:jc w:val="both"/>
        <w:divId w:val="1058626770"/>
        <w:rPr>
          <w:rFonts w:ascii="PT Serif" w:hAnsi="PT Serif"/>
        </w:rPr>
      </w:pPr>
      <w:r>
        <w:rPr>
          <w:rFonts w:ascii="PT Serif" w:hAnsi="PT Serif"/>
        </w:rPr>
        <w:t>2) распространения информации, недопустимость ограничения доступа к которой установлена</w:t>
      </w:r>
      <w:r>
        <w:rPr>
          <w:rFonts w:ascii="PT Serif" w:hAnsi="PT Serif"/>
        </w:rPr>
        <w:t xml:space="preserve"> </w:t>
      </w:r>
      <w:hyperlink r:id="rId4" w:anchor="/document/99/901990051/XA00M6G2N3/" w:history="1">
        <w:r>
          <w:rPr>
            <w:rStyle w:val="a4"/>
            <w:rFonts w:ascii="PT Serif" w:hAnsi="PT Serif"/>
          </w:rPr>
          <w:t>Федеральным законом от 27 июля 2006 года № 149-ФЗ "Об информации, информационных технологиях и о защите информации"</w:t>
        </w:r>
      </w:hyperlink>
      <w:r>
        <w:rPr>
          <w:rFonts w:ascii="PT Serif" w:hAnsi="PT Serif"/>
        </w:rPr>
        <w:t xml:space="preserve"> и другими федеральными законами</w:t>
      </w:r>
      <w:r>
        <w:rPr>
          <w:rFonts w:ascii="PT Serif" w:hAnsi="PT Serif"/>
        </w:rPr>
        <w:t>;</w:t>
      </w:r>
    </w:p>
    <w:p w:rsidR="00000000" w:rsidRDefault="00B3097F">
      <w:pPr>
        <w:spacing w:after="223"/>
        <w:jc w:val="both"/>
        <w:divId w:val="1058626770"/>
        <w:rPr>
          <w:rFonts w:ascii="PT Serif" w:hAnsi="PT Serif"/>
        </w:rPr>
      </w:pPr>
      <w:r>
        <w:rPr>
          <w:rFonts w:ascii="PT Serif" w:hAnsi="PT Serif"/>
        </w:rPr>
        <w:t>3) оборота информационной продукции, имеющей значительную ис</w:t>
      </w:r>
      <w:r>
        <w:rPr>
          <w:rFonts w:ascii="PT Serif" w:hAnsi="PT Serif"/>
        </w:rPr>
        <w:t>торическую, художественную или иную культурную ценность для общества</w:t>
      </w:r>
      <w:r>
        <w:rPr>
          <w:rFonts w:ascii="PT Serif" w:hAnsi="PT Serif"/>
        </w:rPr>
        <w:t>;</w:t>
      </w:r>
    </w:p>
    <w:p w:rsidR="00000000" w:rsidRDefault="00B3097F">
      <w:pPr>
        <w:spacing w:after="223"/>
        <w:jc w:val="both"/>
        <w:divId w:val="1058626770"/>
        <w:rPr>
          <w:rFonts w:ascii="PT Serif" w:hAnsi="PT Serif"/>
        </w:rPr>
      </w:pPr>
      <w:r>
        <w:rPr>
          <w:rFonts w:ascii="PT Serif" w:hAnsi="PT Serif"/>
        </w:rPr>
        <w:t>4) рекламы</w:t>
      </w:r>
      <w:r>
        <w:rPr>
          <w:rFonts w:ascii="PT Serif" w:hAnsi="PT Serif"/>
        </w:rPr>
        <w:t>.</w:t>
      </w:r>
    </w:p>
    <w:p w:rsidR="00000000" w:rsidRDefault="00B3097F">
      <w:pPr>
        <w:divId w:val="133764432"/>
        <w:rPr>
          <w:rFonts w:ascii="Helvetica" w:eastAsia="Times New Roman" w:hAnsi="Helvetica" w:cs="Helvetica"/>
          <w:b/>
          <w:bCs/>
        </w:rPr>
      </w:pPr>
      <w:r>
        <w:rPr>
          <w:rStyle w:val="docarticle-number"/>
          <w:rFonts w:ascii="Helvetica" w:eastAsia="Times New Roman" w:hAnsi="Helvetica" w:cs="Helvetica"/>
          <w:b/>
          <w:bCs/>
        </w:rPr>
        <w:t xml:space="preserve">Статья 2. </w:t>
      </w:r>
      <w:r>
        <w:rPr>
          <w:rStyle w:val="docarticle-name"/>
          <w:rFonts w:ascii="Helvetica" w:eastAsia="Times New Roman" w:hAnsi="Helvetica" w:cs="Helvetica"/>
          <w:b/>
          <w:bCs/>
        </w:rPr>
        <w:t>Основные понятия, используемые в настоящем Федеральном закон</w:t>
      </w:r>
      <w:r>
        <w:rPr>
          <w:rStyle w:val="docarticle-name"/>
          <w:rFonts w:ascii="Helvetica" w:eastAsia="Times New Roman" w:hAnsi="Helvetica" w:cs="Helvetica"/>
          <w:b/>
          <w:bCs/>
        </w:rPr>
        <w:t>е</w:t>
      </w:r>
    </w:p>
    <w:p w:rsidR="00000000" w:rsidRDefault="00B3097F">
      <w:pPr>
        <w:spacing w:after="223"/>
        <w:jc w:val="both"/>
        <w:divId w:val="1058626770"/>
        <w:rPr>
          <w:rFonts w:ascii="PT Serif" w:hAnsi="PT Serif"/>
        </w:rPr>
      </w:pPr>
      <w:r>
        <w:rPr>
          <w:rFonts w:ascii="PT Serif" w:hAnsi="PT Serif"/>
        </w:rPr>
        <w:t>В настоящем Федеральном законе используются следующие основные понятия</w:t>
      </w:r>
      <w:r>
        <w:rPr>
          <w:rFonts w:ascii="PT Serif" w:hAnsi="PT Serif"/>
        </w:rPr>
        <w:t>:</w:t>
      </w:r>
    </w:p>
    <w:p w:rsidR="00000000" w:rsidRDefault="00B3097F">
      <w:pPr>
        <w:spacing w:after="223"/>
        <w:jc w:val="both"/>
        <w:divId w:val="1058626770"/>
        <w:rPr>
          <w:rFonts w:ascii="PT Serif" w:hAnsi="PT Serif"/>
        </w:rPr>
      </w:pPr>
      <w:r>
        <w:rPr>
          <w:rFonts w:ascii="PT Serif" w:hAnsi="PT Serif"/>
        </w:rPr>
        <w:t>1) доступ детей к информации -</w:t>
      </w:r>
      <w:r>
        <w:rPr>
          <w:rFonts w:ascii="PT Serif" w:hAnsi="PT Serif"/>
        </w:rPr>
        <w:t xml:space="preserve"> возможность получения и использования детьми свободно распространяемой информации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w:t>
      </w:r>
      <w:r>
        <w:rPr>
          <w:rFonts w:ascii="PT Serif" w:hAnsi="PT Serif"/>
        </w:rPr>
        <w:t xml:space="preserve">ной </w:t>
      </w:r>
      <w:hyperlink r:id="rId5" w:anchor="/document/99/902254151/XA00M7U2MN/" w:tgtFrame="_self" w:history="1">
        <w:r>
          <w:rPr>
            <w:rStyle w:val="a4"/>
            <w:rFonts w:ascii="PT Serif" w:hAnsi="PT Serif"/>
          </w:rPr>
          <w:t>частью 3 статьи 6 настоящего Федерального закона</w:t>
        </w:r>
      </w:hyperlink>
      <w:r>
        <w:rPr>
          <w:rFonts w:ascii="PT Serif" w:hAnsi="PT Serif"/>
        </w:rPr>
        <w:t>;</w:t>
      </w:r>
    </w:p>
    <w:p w:rsidR="00000000" w:rsidRDefault="00B3097F">
      <w:pPr>
        <w:spacing w:after="223"/>
        <w:jc w:val="both"/>
        <w:divId w:val="1058626770"/>
        <w:rPr>
          <w:rFonts w:ascii="PT Serif" w:hAnsi="PT Serif"/>
        </w:rPr>
      </w:pPr>
      <w:r>
        <w:rPr>
          <w:rFonts w:ascii="PT Serif" w:hAnsi="PT Serif"/>
        </w:rPr>
        <w:t>3) зрелищное мероприятие - демонстрация информационной продукции в месте, доступном для детей, и в месте, где пр</w:t>
      </w:r>
      <w:r>
        <w:rPr>
          <w:rFonts w:ascii="PT Serif" w:hAnsi="PT Serif"/>
        </w:rPr>
        <w:t>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r>
        <w:rPr>
          <w:rFonts w:ascii="PT Serif" w:hAnsi="PT Serif"/>
        </w:rPr>
        <w:t>;</w:t>
      </w:r>
    </w:p>
    <w:p w:rsidR="00000000" w:rsidRDefault="00B3097F">
      <w:pPr>
        <w:spacing w:after="223"/>
        <w:jc w:val="both"/>
        <w:divId w:val="1058626770"/>
        <w:rPr>
          <w:rFonts w:ascii="PT Serif" w:hAnsi="PT Serif"/>
        </w:rPr>
      </w:pPr>
      <w:r>
        <w:rPr>
          <w:rFonts w:ascii="PT Serif" w:hAnsi="PT Serif"/>
        </w:rPr>
        <w:t>4) информационная безопасность детей - состояние защищенн</w:t>
      </w:r>
      <w:r>
        <w:rPr>
          <w:rFonts w:ascii="PT Serif" w:hAnsi="PT Serif"/>
        </w:rPr>
        <w:t>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r>
        <w:rPr>
          <w:rFonts w:ascii="PT Serif" w:hAnsi="PT Serif"/>
        </w:rPr>
        <w:t>;</w:t>
      </w:r>
    </w:p>
    <w:p w:rsidR="00000000" w:rsidRDefault="00B3097F">
      <w:pPr>
        <w:spacing w:after="223"/>
        <w:jc w:val="both"/>
        <w:divId w:val="1058626770"/>
        <w:rPr>
          <w:rFonts w:ascii="PT Serif" w:hAnsi="PT Serif"/>
        </w:rPr>
      </w:pPr>
      <w:r>
        <w:rPr>
          <w:rFonts w:ascii="PT Serif" w:hAnsi="PT Serif"/>
        </w:rPr>
        <w:t>5) информационная продукция - предназначенные для оборота на территории Российской Федерац</w:t>
      </w:r>
      <w:r>
        <w:rPr>
          <w:rFonts w:ascii="PT Serif" w:hAnsi="PT Serif"/>
        </w:rPr>
        <w:t xml:space="preserve">ии продукция средств массовой информации, печатная продукция, аудиовизуальная продукция на любых видах носителей, программы для электронных </w:t>
      </w:r>
      <w:r>
        <w:rPr>
          <w:rFonts w:ascii="PT Serif" w:hAnsi="PT Serif"/>
        </w:rPr>
        <w:lastRenderedPageBreak/>
        <w:t>вычислительных машин (программы для ЭВМ) и базы данных, а также информация, распространяемая посредством зрелищных м</w:t>
      </w:r>
      <w:r>
        <w:rPr>
          <w:rFonts w:ascii="PT Serif" w:hAnsi="PT Serif"/>
        </w:rPr>
        <w:t>ероприятий, посредством информационно-телекоммуникационных сетей, в том числе сети "Интернет", и сетей подвижной радиотелефонной связи</w:t>
      </w:r>
      <w:r>
        <w:rPr>
          <w:rFonts w:ascii="PT Serif" w:hAnsi="PT Serif"/>
        </w:rPr>
        <w:t>;</w:t>
      </w:r>
    </w:p>
    <w:p w:rsidR="00000000" w:rsidRDefault="00B3097F">
      <w:pPr>
        <w:spacing w:after="223"/>
        <w:jc w:val="both"/>
        <w:divId w:val="1058626770"/>
        <w:rPr>
          <w:rFonts w:ascii="PT Serif" w:hAnsi="PT Serif"/>
        </w:rPr>
      </w:pPr>
      <w:r>
        <w:rPr>
          <w:rFonts w:ascii="PT Serif" w:hAnsi="PT Serif"/>
        </w:rPr>
        <w:t>6) информационная продукция для детей - информационная продукция, соответствующая по тематике, содержанию и художественн</w:t>
      </w:r>
      <w:r>
        <w:rPr>
          <w:rFonts w:ascii="PT Serif" w:hAnsi="PT Serif"/>
        </w:rPr>
        <w:t>ому оформлению физическому, психическому, духовному и нравственному развитию детей</w:t>
      </w:r>
      <w:r>
        <w:rPr>
          <w:rFonts w:ascii="PT Serif" w:hAnsi="PT Serif"/>
        </w:rPr>
        <w:t>;</w:t>
      </w:r>
    </w:p>
    <w:p w:rsidR="00000000" w:rsidRDefault="00B3097F">
      <w:pPr>
        <w:spacing w:after="223"/>
        <w:jc w:val="both"/>
        <w:divId w:val="1058626770"/>
        <w:rPr>
          <w:rFonts w:ascii="PT Serif" w:hAnsi="PT Serif"/>
        </w:rPr>
      </w:pPr>
      <w:r>
        <w:rPr>
          <w:rFonts w:ascii="PT Serif" w:hAnsi="PT Serif"/>
        </w:rP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w:t>
      </w:r>
      <w:r>
        <w:rPr>
          <w:rFonts w:ascii="PT Serif" w:hAnsi="PT Serif"/>
        </w:rPr>
        <w:t xml:space="preserve"> детей запрещено или ограничено в соответствии с настоящим Федеральным законом</w:t>
      </w:r>
      <w:r>
        <w:rPr>
          <w:rFonts w:ascii="PT Serif" w:hAnsi="PT Serif"/>
        </w:rPr>
        <w:t>;</w:t>
      </w:r>
    </w:p>
    <w:p w:rsidR="00000000" w:rsidRDefault="00B3097F">
      <w:pPr>
        <w:spacing w:after="223"/>
        <w:jc w:val="both"/>
        <w:divId w:val="1058626770"/>
        <w:rPr>
          <w:rFonts w:ascii="PT Serif" w:hAnsi="PT Serif"/>
        </w:rPr>
      </w:pPr>
      <w:r>
        <w:rPr>
          <w:rFonts w:ascii="PT Serif" w:hAnsi="PT Serif"/>
        </w:rP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w:t>
      </w:r>
      <w:r>
        <w:rPr>
          <w:rFonts w:ascii="PT Serif" w:hAnsi="PT Serif"/>
        </w:rPr>
        <w:t xml:space="preserve"> сопоставимого с половым сношением действия сексуального характера, в том числе такого действия, совершаемого в отношении животного</w:t>
      </w:r>
      <w:r>
        <w:rPr>
          <w:rFonts w:ascii="PT Serif" w:hAnsi="PT Serif"/>
        </w:rPr>
        <w:t>;</w:t>
      </w:r>
    </w:p>
    <w:p w:rsidR="00000000" w:rsidRDefault="00B3097F">
      <w:pPr>
        <w:spacing w:after="223"/>
        <w:jc w:val="both"/>
        <w:divId w:val="1058626770"/>
        <w:rPr>
          <w:rFonts w:ascii="PT Serif" w:hAnsi="PT Serif"/>
        </w:rPr>
      </w:pPr>
      <w:r>
        <w:rPr>
          <w:rFonts w:ascii="PT Serif" w:hAnsi="PT Serif"/>
        </w:rPr>
        <w:t>9) классификация информационной продукции - распределение информационной продукции в зависимости от ее тематики, жанра, сод</w:t>
      </w:r>
      <w:r>
        <w:rPr>
          <w:rFonts w:ascii="PT Serif" w:hAnsi="PT Serif"/>
        </w:rPr>
        <w:t>ержания и художественного оформления по возрастным категориям детей в порядке, установленном настоящим Федеральным законом</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10) места, доступные для детей, - общественные места, доступ ребенка в которые и (или) нахождение ребенка в которых не запрещены, в </w:t>
      </w:r>
      <w:r>
        <w:rPr>
          <w:rFonts w:ascii="PT Serif" w:hAnsi="PT Serif"/>
        </w:rPr>
        <w:t>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11) натуралистические изображение или описание - изображение или о</w:t>
      </w:r>
      <w:r>
        <w:rPr>
          <w:rFonts w:ascii="PT Serif" w:hAnsi="PT Serif"/>
        </w:rPr>
        <w:t>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w:t>
      </w:r>
      <w:r>
        <w:rPr>
          <w:rFonts w:ascii="PT Serif" w:hAnsi="PT Serif"/>
        </w:rPr>
        <w:t>изиологических процессах</w:t>
      </w:r>
      <w:r>
        <w:rPr>
          <w:rFonts w:ascii="PT Serif" w:hAnsi="PT Serif"/>
        </w:rPr>
        <w:t>;</w:t>
      </w:r>
    </w:p>
    <w:p w:rsidR="00000000" w:rsidRDefault="00B3097F">
      <w:pPr>
        <w:spacing w:after="223"/>
        <w:jc w:val="both"/>
        <w:divId w:val="1058626770"/>
        <w:rPr>
          <w:rFonts w:ascii="PT Serif" w:hAnsi="PT Serif"/>
        </w:rPr>
      </w:pPr>
      <w:r>
        <w:rPr>
          <w:rFonts w:ascii="PT Serif" w:hAnsi="PT Serif"/>
        </w:rP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w:t>
      </w:r>
      <w:r>
        <w:rPr>
          <w:rFonts w:ascii="PT Serif" w:hAnsi="PT Serif"/>
        </w:rPr>
        <w:t>,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w:t>
      </w:r>
      <w:r>
        <w:rPr>
          <w:rFonts w:ascii="PT Serif" w:hAnsi="PT Serif"/>
        </w:rPr>
        <w:t>вязи</w:t>
      </w:r>
      <w:r>
        <w:rPr>
          <w:rFonts w:ascii="PT Serif" w:hAnsi="PT Serif"/>
        </w:rPr>
        <w:t>;</w:t>
      </w:r>
    </w:p>
    <w:p w:rsidR="00000000" w:rsidRDefault="00B3097F">
      <w:pPr>
        <w:spacing w:after="223"/>
        <w:jc w:val="both"/>
        <w:divId w:val="1058626770"/>
        <w:rPr>
          <w:rFonts w:ascii="PT Serif" w:hAnsi="PT Serif"/>
        </w:rPr>
      </w:pPr>
      <w:r>
        <w:rPr>
          <w:rFonts w:ascii="PT Serif" w:hAnsi="PT Serif"/>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w:t>
      </w:r>
      <w:r>
        <w:rPr>
          <w:rFonts w:ascii="PT Serif" w:hAnsi="PT Serif"/>
        </w:rPr>
        <w:t>изы</w:t>
      </w:r>
      <w:r>
        <w:rPr>
          <w:rFonts w:ascii="PT Serif" w:hAnsi="PT Serif"/>
        </w:rPr>
        <w:t>.</w:t>
      </w:r>
    </w:p>
    <w:p w:rsidR="00000000" w:rsidRDefault="00B3097F">
      <w:pPr>
        <w:divId w:val="734624550"/>
        <w:rPr>
          <w:rFonts w:ascii="Helvetica" w:eastAsia="Times New Roman" w:hAnsi="Helvetica" w:cs="Helvetica"/>
          <w:b/>
          <w:bCs/>
        </w:rPr>
      </w:pPr>
      <w:r>
        <w:rPr>
          <w:rStyle w:val="docarticle-number"/>
          <w:rFonts w:ascii="Helvetica" w:eastAsia="Times New Roman" w:hAnsi="Helvetica" w:cs="Helvetica"/>
          <w:b/>
          <w:bCs/>
        </w:rPr>
        <w:t xml:space="preserve">Статья 3. </w:t>
      </w:r>
      <w:r>
        <w:rPr>
          <w:rStyle w:val="docarticle-name"/>
          <w:rFonts w:ascii="Helvetica" w:eastAsia="Times New Roman" w:hAnsi="Helvetica" w:cs="Helvetica"/>
          <w:b/>
          <w:bCs/>
        </w:rPr>
        <w:t>Законодательство Российской Федерации о защите детей от информации, причиняющей вред их здоровью и (или) развити</w:t>
      </w:r>
      <w:r>
        <w:rPr>
          <w:rStyle w:val="docarticle-name"/>
          <w:rFonts w:ascii="Helvetica" w:eastAsia="Times New Roman" w:hAnsi="Helvetica" w:cs="Helvetica"/>
          <w:b/>
          <w:bCs/>
        </w:rPr>
        <w:t>ю</w:t>
      </w:r>
    </w:p>
    <w:p w:rsidR="00000000" w:rsidRDefault="00B3097F">
      <w:pPr>
        <w:spacing w:after="223"/>
        <w:jc w:val="both"/>
        <w:divId w:val="1058626770"/>
        <w:rPr>
          <w:rFonts w:ascii="PT Serif" w:hAnsi="PT Serif"/>
        </w:rPr>
      </w:pPr>
      <w:r>
        <w:rPr>
          <w:rFonts w:ascii="PT Serif" w:hAnsi="PT Serif"/>
        </w:rPr>
        <w:t>Законодательство Российской Федерации о защите детей от информации, причиняющей вред их здоровью и (или) развитию, состоит из</w:t>
      </w:r>
      <w:r>
        <w:rPr>
          <w:rFonts w:ascii="PT Serif" w:hAnsi="PT Serif"/>
        </w:rPr>
        <w:t xml:space="preserve"> </w:t>
      </w:r>
      <w:hyperlink r:id="rId6" w:anchor="/document/99/9004937/XA00M6G2N3/" w:history="1">
        <w:r>
          <w:rPr>
            <w:rStyle w:val="a4"/>
            <w:rFonts w:ascii="PT Serif" w:hAnsi="PT Serif"/>
          </w:rPr>
          <w:t>Конституции Российской Федерации</w:t>
        </w:r>
      </w:hyperlink>
      <w:r>
        <w:rPr>
          <w:rFonts w:ascii="PT Serif" w:hAnsi="PT Serif"/>
        </w:rPr>
        <w:t>, настоящего Федерального закона, других федеральных законов и принимаемых в соответствии с ними иных нормативных правовых актов</w:t>
      </w:r>
      <w:r>
        <w:rPr>
          <w:rFonts w:ascii="PT Serif" w:hAnsi="PT Serif"/>
        </w:rPr>
        <w:t>.</w:t>
      </w:r>
    </w:p>
    <w:p w:rsidR="00000000" w:rsidRDefault="00B3097F">
      <w:pPr>
        <w:divId w:val="43526594"/>
        <w:rPr>
          <w:rFonts w:ascii="Helvetica" w:eastAsia="Times New Roman" w:hAnsi="Helvetica" w:cs="Helvetica"/>
          <w:b/>
          <w:bCs/>
        </w:rPr>
      </w:pPr>
      <w:r>
        <w:rPr>
          <w:rStyle w:val="docarticle-number"/>
          <w:rFonts w:ascii="Helvetica" w:eastAsia="Times New Roman" w:hAnsi="Helvetica" w:cs="Helvetica"/>
          <w:b/>
          <w:bCs/>
        </w:rPr>
        <w:t xml:space="preserve">Статья 4. </w:t>
      </w:r>
      <w:r>
        <w:rPr>
          <w:rStyle w:val="docarticle-name"/>
          <w:rFonts w:ascii="Helvetica" w:eastAsia="Times New Roman" w:hAnsi="Helvetica" w:cs="Helvetica"/>
          <w:b/>
          <w:bCs/>
        </w:rPr>
        <w:t>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w:t>
      </w:r>
      <w:r>
        <w:rPr>
          <w:rStyle w:val="docarticle-name"/>
          <w:rFonts w:ascii="Helvetica" w:eastAsia="Times New Roman" w:hAnsi="Helvetica" w:cs="Helvetica"/>
          <w:b/>
          <w:bCs/>
        </w:rPr>
        <w:t>ю</w:t>
      </w:r>
    </w:p>
    <w:p w:rsidR="00000000" w:rsidRDefault="00B3097F">
      <w:pPr>
        <w:spacing w:after="223"/>
        <w:jc w:val="both"/>
        <w:divId w:val="1058626770"/>
        <w:rPr>
          <w:rFonts w:ascii="PT Serif" w:hAnsi="PT Serif"/>
        </w:rPr>
      </w:pPr>
      <w:r>
        <w:rPr>
          <w:rFonts w:ascii="PT Serif" w:hAnsi="PT Serif"/>
        </w:rPr>
        <w:t>1. К полномочиям федерального органа исполнительной власти</w:t>
      </w:r>
      <w:r>
        <w:rPr>
          <w:rFonts w:ascii="PT Serif" w:hAnsi="PT Serif"/>
        </w:rPr>
        <w:t>, уполномоченного Правительством Российской Федерации, в сфере защиты детей от информации, причиняющей вред их здоровью и (или) развитию, относятся</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1) разработка и реализация единой государственной политики в сфере защиты детей от информации, причиняющей </w:t>
      </w:r>
      <w:r>
        <w:rPr>
          <w:rFonts w:ascii="PT Serif" w:hAnsi="PT Serif"/>
        </w:rPr>
        <w:t>вред их здоровью и (или) развитию</w:t>
      </w:r>
      <w:r>
        <w:rPr>
          <w:rFonts w:ascii="PT Serif" w:hAnsi="PT Serif"/>
        </w:rPr>
        <w:t>;</w:t>
      </w:r>
    </w:p>
    <w:p w:rsidR="00000000" w:rsidRDefault="00B3097F">
      <w:pPr>
        <w:spacing w:after="223"/>
        <w:jc w:val="both"/>
        <w:divId w:val="1058626770"/>
        <w:rPr>
          <w:rFonts w:ascii="PT Serif" w:hAnsi="PT Serif"/>
        </w:rPr>
      </w:pPr>
      <w:r>
        <w:rPr>
          <w:rFonts w:ascii="PT Serif" w:hAnsi="PT Serif"/>
        </w:rPr>
        <w:t>2) разработка и реализация перечня федеральных 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3) установление</w:t>
      </w:r>
      <w:r>
        <w:rPr>
          <w:rFonts w:ascii="PT Serif" w:hAnsi="PT Serif"/>
        </w:rPr>
        <w:t xml:space="preserve"> порядка проведения экспертизы информационной продукции, предусмотренной настоящим Федеральным законом</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4) федеральный государственный контроль (надзор) за соблюдением законодательства Российской Федерации о защите детей от информации, причиняющей вред их </w:t>
      </w:r>
      <w:r>
        <w:rPr>
          <w:rFonts w:ascii="PT Serif" w:hAnsi="PT Serif"/>
        </w:rPr>
        <w:t>здоровью и (или) развитию</w:t>
      </w:r>
      <w:r>
        <w:rPr>
          <w:rFonts w:ascii="PT Serif" w:hAnsi="PT Serif"/>
        </w:rPr>
        <w:t>.</w:t>
      </w:r>
      <w:r>
        <w:rPr>
          <w:rFonts w:ascii="PT Serif" w:hAnsi="PT Serif"/>
        </w:rPr>
        <w:t xml:space="preserve">  </w:t>
      </w:r>
      <w:r>
        <w:rPr>
          <w:rFonts w:ascii="PT Serif" w:hAnsi="PT Serif"/>
        </w:rPr>
        <w:t> </w:t>
      </w:r>
    </w:p>
    <w:p w:rsidR="00000000" w:rsidRDefault="00B3097F">
      <w:pPr>
        <w:spacing w:after="223"/>
        <w:jc w:val="both"/>
        <w:divId w:val="1058626770"/>
        <w:rPr>
          <w:rFonts w:ascii="PT Serif" w:hAnsi="PT Serif"/>
        </w:rPr>
      </w:pPr>
      <w:r>
        <w:rPr>
          <w:rFonts w:ascii="PT Serif" w:hAnsi="PT Serif"/>
        </w:rP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перечня региональных мероприят</w:t>
      </w:r>
      <w:r>
        <w:rPr>
          <w:rFonts w:ascii="PT Serif" w:hAnsi="PT Serif"/>
        </w:rPr>
        <w:t>ий, направленных на обеспечение информационной безопасности детей, производство информационной продукции для детей и оборот информационной продукции, а также иные полномочия, установленные настоящим Федеральным законом</w:t>
      </w:r>
      <w:r>
        <w:rPr>
          <w:rFonts w:ascii="PT Serif" w:hAnsi="PT Serif"/>
        </w:rPr>
        <w:t>.</w:t>
      </w:r>
    </w:p>
    <w:p w:rsidR="00000000" w:rsidRDefault="00B3097F">
      <w:pPr>
        <w:divId w:val="2081436588"/>
        <w:rPr>
          <w:rFonts w:ascii="Helvetica" w:eastAsia="Times New Roman" w:hAnsi="Helvetica" w:cs="Helvetica"/>
          <w:b/>
          <w:bCs/>
        </w:rPr>
      </w:pPr>
      <w:r>
        <w:rPr>
          <w:rStyle w:val="docarticle-number"/>
          <w:rFonts w:ascii="Helvetica" w:eastAsia="Times New Roman" w:hAnsi="Helvetica" w:cs="Helvetica"/>
          <w:b/>
          <w:bCs/>
        </w:rPr>
        <w:t xml:space="preserve">Статья 5. </w:t>
      </w:r>
      <w:r>
        <w:rPr>
          <w:rStyle w:val="docarticle-name"/>
          <w:rFonts w:ascii="Helvetica" w:eastAsia="Times New Roman" w:hAnsi="Helvetica" w:cs="Helvetica"/>
          <w:b/>
          <w:bCs/>
        </w:rPr>
        <w:t>Виды информации, причиняющ</w:t>
      </w:r>
      <w:r>
        <w:rPr>
          <w:rStyle w:val="docarticle-name"/>
          <w:rFonts w:ascii="Helvetica" w:eastAsia="Times New Roman" w:hAnsi="Helvetica" w:cs="Helvetica"/>
          <w:b/>
          <w:bCs/>
        </w:rPr>
        <w:t>ей вред здоровью и (или) развитию дете</w:t>
      </w:r>
      <w:r>
        <w:rPr>
          <w:rStyle w:val="docarticle-name"/>
          <w:rFonts w:ascii="Helvetica" w:eastAsia="Times New Roman" w:hAnsi="Helvetica" w:cs="Helvetica"/>
          <w:b/>
          <w:bCs/>
        </w:rPr>
        <w:t>й</w:t>
      </w:r>
    </w:p>
    <w:p w:rsidR="00000000" w:rsidRDefault="00B3097F">
      <w:pPr>
        <w:spacing w:after="223"/>
        <w:jc w:val="both"/>
        <w:divId w:val="1058626770"/>
        <w:rPr>
          <w:rFonts w:ascii="PT Serif" w:hAnsi="PT Serif"/>
        </w:rPr>
      </w:pPr>
      <w:r>
        <w:rPr>
          <w:rFonts w:ascii="PT Serif" w:hAnsi="PT Serif"/>
        </w:rPr>
        <w:t>1. К информации, причиняющей вред здоровью и (или) развитию детей, относится</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1) информация, предусмотренная </w:t>
      </w:r>
      <w:hyperlink r:id="rId7" w:anchor="/document/99/902254151/XA00M9I2N5/" w:tgtFrame="_self" w:history="1">
        <w:r>
          <w:rPr>
            <w:rStyle w:val="a4"/>
            <w:rFonts w:ascii="PT Serif" w:hAnsi="PT Serif"/>
          </w:rPr>
          <w:t>частью 2 настояще</w:t>
        </w:r>
        <w:r>
          <w:rPr>
            <w:rStyle w:val="a4"/>
            <w:rFonts w:ascii="PT Serif" w:hAnsi="PT Serif"/>
          </w:rPr>
          <w:t>й статьи</w:t>
        </w:r>
      </w:hyperlink>
      <w:r>
        <w:rPr>
          <w:rFonts w:ascii="PT Serif" w:hAnsi="PT Serif"/>
        </w:rPr>
        <w:t xml:space="preserve"> и запрещенная для распространения среди детей</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2) информация, которая предусмотрена </w:t>
      </w:r>
      <w:hyperlink r:id="rId8" w:anchor="/document/99/902254151/XA00MA42N8/" w:tgtFrame="_self" w:history="1">
        <w:r>
          <w:rPr>
            <w:rStyle w:val="a4"/>
            <w:rFonts w:ascii="PT Serif" w:hAnsi="PT Serif"/>
          </w:rPr>
          <w:t>частью 3 настоящей статьи</w:t>
        </w:r>
      </w:hyperlink>
      <w:r>
        <w:rPr>
          <w:rFonts w:ascii="PT Serif" w:hAnsi="PT Serif"/>
        </w:rPr>
        <w:t xml:space="preserve"> с учетом положений </w:t>
      </w:r>
      <w:hyperlink r:id="rId9" w:anchor="/document/99/902254151/XA00MAK2NA/" w:tgtFrame="_self" w:history="1">
        <w:r>
          <w:rPr>
            <w:rStyle w:val="a4"/>
            <w:rFonts w:ascii="PT Serif" w:hAnsi="PT Serif"/>
          </w:rPr>
          <w:t>статей 7</w:t>
        </w:r>
      </w:hyperlink>
      <w:r>
        <w:rPr>
          <w:rFonts w:ascii="PT Serif" w:hAnsi="PT Serif"/>
        </w:rPr>
        <w:t>-</w:t>
      </w:r>
      <w:hyperlink r:id="rId10" w:anchor="/document/99/902254151/XA00MB42NC/" w:tgtFrame="_self" w:history="1">
        <w:r>
          <w:rPr>
            <w:rStyle w:val="a4"/>
            <w:rFonts w:ascii="PT Serif" w:hAnsi="PT Serif"/>
          </w:rPr>
          <w:t>10 настоящего Федерального закона</w:t>
        </w:r>
      </w:hyperlink>
      <w:r>
        <w:rPr>
          <w:rFonts w:ascii="PT Serif" w:hAnsi="PT Serif"/>
        </w:rPr>
        <w:t xml:space="preserve"> </w:t>
      </w:r>
      <w:r>
        <w:rPr>
          <w:rFonts w:ascii="PT Serif" w:hAnsi="PT Serif"/>
        </w:rPr>
        <w:t>и распространение которой среди детей определенных возрастных категорий ограничено</w:t>
      </w:r>
      <w:r>
        <w:rPr>
          <w:rFonts w:ascii="PT Serif" w:hAnsi="PT Serif"/>
        </w:rPr>
        <w:t>.</w:t>
      </w:r>
    </w:p>
    <w:p w:rsidR="00000000" w:rsidRDefault="00B3097F">
      <w:pPr>
        <w:spacing w:after="223"/>
        <w:jc w:val="both"/>
        <w:divId w:val="1058626770"/>
        <w:rPr>
          <w:rFonts w:ascii="PT Serif" w:hAnsi="PT Serif"/>
        </w:rPr>
      </w:pPr>
      <w:r>
        <w:rPr>
          <w:rFonts w:ascii="PT Serif" w:hAnsi="PT Serif"/>
        </w:rPr>
        <w:t>2. К информации, запрещенной для распространения среди детей, относится информация</w:t>
      </w:r>
      <w:r>
        <w:rPr>
          <w:rFonts w:ascii="PT Serif" w:hAnsi="PT Serif"/>
        </w:rPr>
        <w:t>:</w:t>
      </w:r>
    </w:p>
    <w:p w:rsidR="00000000" w:rsidRDefault="00B3097F">
      <w:pPr>
        <w:spacing w:after="223"/>
        <w:jc w:val="both"/>
        <w:divId w:val="1058626770"/>
        <w:rPr>
          <w:rFonts w:ascii="PT Serif" w:hAnsi="PT Serif"/>
        </w:rPr>
      </w:pPr>
      <w:r>
        <w:rPr>
          <w:rFonts w:ascii="PT Serif" w:hAnsi="PT Serif"/>
        </w:rPr>
        <w:t>1) побуждающая детей к совершению действий, представляющих угрозу их жизни и (или) здоро</w:t>
      </w:r>
      <w:r>
        <w:rPr>
          <w:rFonts w:ascii="PT Serif" w:hAnsi="PT Serif"/>
        </w:rPr>
        <w:t>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r>
        <w:rPr>
          <w:rFonts w:ascii="PT Serif" w:hAnsi="PT Serif"/>
        </w:rPr>
        <w:t>;</w:t>
      </w:r>
    </w:p>
    <w:p w:rsidR="00000000" w:rsidRDefault="00B3097F">
      <w:pPr>
        <w:spacing w:after="223"/>
        <w:jc w:val="both"/>
        <w:divId w:val="1058626770"/>
        <w:rPr>
          <w:rFonts w:ascii="PT Serif" w:hAnsi="PT Serif"/>
        </w:rPr>
      </w:pPr>
      <w:r>
        <w:rPr>
          <w:rFonts w:ascii="PT Serif" w:hAnsi="PT Serif"/>
        </w:rPr>
        <w:t>2) способная вызвать у детей желание употребить наркотические сре</w:t>
      </w:r>
      <w:r>
        <w:rPr>
          <w:rFonts w:ascii="PT Serif" w:hAnsi="PT Serif"/>
        </w:rPr>
        <w:t>дства, психотропные и (или) одурманивающие вещества, табачные изделия, 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r>
        <w:rPr>
          <w:rFonts w:ascii="PT Serif" w:hAnsi="PT Serif"/>
        </w:rPr>
        <w:t>;</w:t>
      </w:r>
    </w:p>
    <w:p w:rsidR="00000000" w:rsidRDefault="00B3097F">
      <w:pPr>
        <w:spacing w:after="223"/>
        <w:jc w:val="both"/>
        <w:divId w:val="1058626770"/>
        <w:rPr>
          <w:rFonts w:ascii="PT Serif" w:hAnsi="PT Serif"/>
        </w:rPr>
      </w:pPr>
      <w:r>
        <w:rPr>
          <w:rFonts w:ascii="PT Serif" w:hAnsi="PT Serif"/>
        </w:rPr>
        <w:t>3) обосновывающа</w:t>
      </w:r>
      <w:r>
        <w:rPr>
          <w:rFonts w:ascii="PT Serif" w:hAnsi="PT Serif"/>
        </w:rPr>
        <w:t>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Pr>
          <w:rFonts w:ascii="PT Serif" w:hAnsi="PT Serif"/>
        </w:rPr>
        <w:t>;</w:t>
      </w:r>
    </w:p>
    <w:p w:rsidR="00000000" w:rsidRDefault="00B3097F">
      <w:pPr>
        <w:spacing w:after="223"/>
        <w:jc w:val="both"/>
        <w:divId w:val="1058626770"/>
        <w:rPr>
          <w:rFonts w:ascii="PT Serif" w:hAnsi="PT Serif"/>
        </w:rPr>
      </w:pPr>
      <w:r>
        <w:rPr>
          <w:rFonts w:ascii="PT Serif" w:hAnsi="PT Serif"/>
        </w:rPr>
        <w:t>3.1) содержащая изображение или опис</w:t>
      </w:r>
      <w:r>
        <w:rPr>
          <w:rFonts w:ascii="PT Serif" w:hAnsi="PT Serif"/>
        </w:rPr>
        <w:t>ание сексуального насилия</w:t>
      </w:r>
      <w:r>
        <w:rPr>
          <w:rFonts w:ascii="PT Serif" w:hAnsi="PT Serif"/>
        </w:rPr>
        <w:t>;</w:t>
      </w:r>
    </w:p>
    <w:p w:rsidR="00000000" w:rsidRDefault="00B3097F">
      <w:pPr>
        <w:spacing w:after="223"/>
        <w:jc w:val="both"/>
        <w:divId w:val="1058626770"/>
        <w:rPr>
          <w:rFonts w:ascii="PT Serif" w:hAnsi="PT Serif"/>
        </w:rPr>
      </w:pPr>
      <w:r>
        <w:rPr>
          <w:rFonts w:ascii="PT Serif" w:hAnsi="PT Serif"/>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r>
        <w:rPr>
          <w:rFonts w:ascii="PT Serif" w:hAnsi="PT Serif"/>
        </w:rPr>
        <w:t>;</w:t>
      </w:r>
    </w:p>
    <w:p w:rsidR="00000000" w:rsidRDefault="00B3097F">
      <w:pPr>
        <w:spacing w:after="223"/>
        <w:jc w:val="both"/>
        <w:divId w:val="1058626770"/>
        <w:rPr>
          <w:rFonts w:ascii="PT Serif" w:hAnsi="PT Serif"/>
        </w:rPr>
      </w:pPr>
      <w:r>
        <w:rPr>
          <w:rFonts w:ascii="PT Serif" w:hAnsi="PT Serif"/>
        </w:rPr>
        <w:t>5) оправдывающая противоправное поведение</w:t>
      </w:r>
      <w:r>
        <w:rPr>
          <w:rFonts w:ascii="PT Serif" w:hAnsi="PT Serif"/>
        </w:rPr>
        <w:t>;</w:t>
      </w:r>
    </w:p>
    <w:p w:rsidR="00000000" w:rsidRDefault="00B3097F">
      <w:pPr>
        <w:spacing w:after="223"/>
        <w:jc w:val="both"/>
        <w:divId w:val="1058626770"/>
        <w:rPr>
          <w:rFonts w:ascii="PT Serif" w:hAnsi="PT Serif"/>
        </w:rPr>
      </w:pPr>
      <w:r>
        <w:rPr>
          <w:rFonts w:ascii="PT Serif" w:hAnsi="PT Serif"/>
        </w:rPr>
        <w:t>6) содержащая нецензурную брань</w:t>
      </w:r>
      <w:r>
        <w:rPr>
          <w:rFonts w:ascii="PT Serif" w:hAnsi="PT Serif"/>
        </w:rPr>
        <w:t>;</w:t>
      </w:r>
    </w:p>
    <w:p w:rsidR="00000000" w:rsidRDefault="00B3097F">
      <w:pPr>
        <w:spacing w:after="223"/>
        <w:jc w:val="both"/>
        <w:divId w:val="1058626770"/>
        <w:rPr>
          <w:rFonts w:ascii="PT Serif" w:hAnsi="PT Serif"/>
        </w:rPr>
      </w:pPr>
      <w:r>
        <w:rPr>
          <w:rFonts w:ascii="PT Serif" w:hAnsi="PT Serif"/>
        </w:rPr>
        <w:t>7) содержащая информацию порнографического характера</w:t>
      </w:r>
      <w:r>
        <w:rPr>
          <w:rFonts w:ascii="PT Serif" w:hAnsi="PT Serif"/>
        </w:rPr>
        <w:t>;</w:t>
      </w:r>
    </w:p>
    <w:p w:rsidR="00000000" w:rsidRDefault="00B3097F">
      <w:pPr>
        <w:spacing w:after="223"/>
        <w:jc w:val="both"/>
        <w:divId w:val="1058626770"/>
        <w:rPr>
          <w:rFonts w:ascii="PT Serif" w:hAnsi="PT Serif"/>
        </w:rPr>
      </w:pPr>
      <w:r>
        <w:rPr>
          <w:rFonts w:ascii="PT Serif" w:hAnsi="PT Serif"/>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w:t>
      </w:r>
      <w:r>
        <w:rPr>
          <w:rFonts w:ascii="PT Serif" w:hAnsi="PT Serif"/>
        </w:rPr>
        <w:t>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w:t>
      </w:r>
      <w:r>
        <w:rPr>
          <w:rFonts w:ascii="PT Serif" w:hAnsi="PT Serif"/>
        </w:rPr>
        <w:t>летнего</w:t>
      </w:r>
      <w:r>
        <w:rPr>
          <w:rFonts w:ascii="PT Serif" w:hAnsi="PT Serif"/>
        </w:rPr>
        <w:t>.</w:t>
      </w:r>
    </w:p>
    <w:p w:rsidR="00000000" w:rsidRDefault="00B3097F">
      <w:pPr>
        <w:spacing w:after="223"/>
        <w:jc w:val="both"/>
        <w:divId w:val="1058626770"/>
        <w:rPr>
          <w:rFonts w:ascii="PT Serif" w:hAnsi="PT Serif"/>
        </w:rPr>
      </w:pPr>
      <w:r>
        <w:rPr>
          <w:rFonts w:ascii="PT Serif" w:hAnsi="PT Serif"/>
        </w:rPr>
        <w:t>3. К информации, распространение которой среди детей определенных возрастных категорий ограничено, относится информация</w:t>
      </w:r>
      <w:r>
        <w:rPr>
          <w:rFonts w:ascii="PT Serif" w:hAnsi="PT Serif"/>
        </w:rPr>
        <w:t>:</w:t>
      </w:r>
    </w:p>
    <w:p w:rsidR="00000000" w:rsidRDefault="00B3097F">
      <w:pPr>
        <w:spacing w:after="223"/>
        <w:jc w:val="both"/>
        <w:divId w:val="1058626770"/>
        <w:rPr>
          <w:rFonts w:ascii="PT Serif" w:hAnsi="PT Serif"/>
        </w:rPr>
      </w:pPr>
      <w:r>
        <w:rPr>
          <w:rFonts w:ascii="PT Serif" w:hAnsi="PT Serif"/>
        </w:rPr>
        <w:t>1) представляемая в виде изображения или описания жестокости, физического и (или) психического насилия (за исключением сексуал</w:t>
      </w:r>
      <w:r>
        <w:rPr>
          <w:rFonts w:ascii="PT Serif" w:hAnsi="PT Serif"/>
        </w:rPr>
        <w:t>ьного насилия), преступления или иного антиобщественного действия</w:t>
      </w:r>
      <w:r>
        <w:rPr>
          <w:rFonts w:ascii="PT Serif" w:hAnsi="PT Serif"/>
        </w:rPr>
        <w:t>;</w:t>
      </w:r>
    </w:p>
    <w:p w:rsidR="00000000" w:rsidRDefault="00B3097F">
      <w:pPr>
        <w:spacing w:after="223"/>
        <w:jc w:val="both"/>
        <w:divId w:val="1058626770"/>
        <w:rPr>
          <w:rFonts w:ascii="PT Serif" w:hAnsi="PT Serif"/>
        </w:rPr>
      </w:pPr>
      <w:r>
        <w:rPr>
          <w:rFonts w:ascii="PT Serif" w:hAnsi="PT Serif"/>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w:t>
      </w:r>
      <w:r>
        <w:rPr>
          <w:rFonts w:ascii="PT Serif" w:hAnsi="PT Serif"/>
        </w:rPr>
        <w:t>оубийства, несчастного случая, аварии или катастрофы и (или) их последствий</w:t>
      </w:r>
      <w:r>
        <w:rPr>
          <w:rFonts w:ascii="PT Serif" w:hAnsi="PT Serif"/>
        </w:rPr>
        <w:t>;</w:t>
      </w:r>
    </w:p>
    <w:p w:rsidR="00000000" w:rsidRDefault="00B3097F">
      <w:pPr>
        <w:spacing w:after="223"/>
        <w:jc w:val="both"/>
        <w:divId w:val="1058626770"/>
        <w:rPr>
          <w:rFonts w:ascii="PT Serif" w:hAnsi="PT Serif"/>
        </w:rPr>
      </w:pPr>
      <w:r>
        <w:rPr>
          <w:rFonts w:ascii="PT Serif" w:hAnsi="PT Serif"/>
        </w:rPr>
        <w:t>3) представляемая в виде изображения или описания половых отношений между мужчиной и женщиной</w:t>
      </w:r>
      <w:r>
        <w:rPr>
          <w:rFonts w:ascii="PT Serif" w:hAnsi="PT Serif"/>
        </w:rPr>
        <w:t>;</w:t>
      </w:r>
    </w:p>
    <w:p w:rsidR="00000000" w:rsidRDefault="00B3097F">
      <w:pPr>
        <w:spacing w:after="223"/>
        <w:jc w:val="both"/>
        <w:divId w:val="1058626770"/>
        <w:rPr>
          <w:rFonts w:ascii="PT Serif" w:hAnsi="PT Serif"/>
        </w:rPr>
      </w:pPr>
      <w:r>
        <w:rPr>
          <w:rFonts w:ascii="PT Serif" w:hAnsi="PT Serif"/>
        </w:rPr>
        <w:t>4) содержащая бранные слова и выражения, не относящиеся к нецензурной брани</w:t>
      </w:r>
      <w:r>
        <w:rPr>
          <w:rFonts w:ascii="PT Serif" w:hAnsi="PT Serif"/>
        </w:rPr>
        <w:t>.</w:t>
      </w:r>
    </w:p>
    <w:p w:rsidR="00000000" w:rsidRDefault="00B3097F">
      <w:pPr>
        <w:divId w:val="1773550775"/>
        <w:rPr>
          <w:rFonts w:ascii="PT Serif" w:eastAsia="Times New Roman" w:hAnsi="PT Serif"/>
          <w:sz w:val="35"/>
          <w:szCs w:val="35"/>
        </w:rPr>
      </w:pPr>
      <w:r>
        <w:rPr>
          <w:rStyle w:val="docchapter-number"/>
          <w:rFonts w:ascii="PT Serif" w:eastAsia="Times New Roman" w:hAnsi="PT Serif"/>
          <w:sz w:val="35"/>
          <w:szCs w:val="35"/>
        </w:rPr>
        <w:t>Глава 2</w:t>
      </w:r>
      <w:r>
        <w:rPr>
          <w:rStyle w:val="docchapter-number"/>
          <w:rFonts w:ascii="PT Serif" w:eastAsia="Times New Roman" w:hAnsi="PT Serif"/>
          <w:sz w:val="35"/>
          <w:szCs w:val="35"/>
        </w:rPr>
        <w:t xml:space="preserve">. </w:t>
      </w:r>
      <w:r>
        <w:rPr>
          <w:rStyle w:val="docchapter-name"/>
          <w:rFonts w:ascii="PT Serif" w:eastAsia="Times New Roman" w:hAnsi="PT Serif"/>
          <w:sz w:val="35"/>
          <w:szCs w:val="35"/>
        </w:rPr>
        <w:t>Классификация информационной продукци</w:t>
      </w:r>
      <w:r>
        <w:rPr>
          <w:rStyle w:val="docchapter-name"/>
          <w:rFonts w:ascii="PT Serif" w:eastAsia="Times New Roman" w:hAnsi="PT Serif"/>
          <w:sz w:val="35"/>
          <w:szCs w:val="35"/>
        </w:rPr>
        <w:t>и</w:t>
      </w:r>
    </w:p>
    <w:p w:rsidR="00000000" w:rsidRDefault="00B3097F">
      <w:pPr>
        <w:divId w:val="1487739661"/>
        <w:rPr>
          <w:rFonts w:ascii="Helvetica" w:eastAsia="Times New Roman" w:hAnsi="Helvetica" w:cs="Helvetica"/>
          <w:b/>
          <w:bCs/>
        </w:rPr>
      </w:pPr>
      <w:r>
        <w:rPr>
          <w:rStyle w:val="docarticle-number"/>
          <w:rFonts w:ascii="Helvetica" w:eastAsia="Times New Roman" w:hAnsi="Helvetica" w:cs="Helvetica"/>
          <w:b/>
          <w:bCs/>
        </w:rPr>
        <w:t xml:space="preserve">Статья 6. </w:t>
      </w:r>
      <w:r>
        <w:rPr>
          <w:rStyle w:val="docarticle-name"/>
          <w:rFonts w:ascii="Helvetica" w:eastAsia="Times New Roman" w:hAnsi="Helvetica" w:cs="Helvetica"/>
          <w:b/>
          <w:bCs/>
        </w:rPr>
        <w:t>Осуществление классификации информационной продукци</w:t>
      </w:r>
      <w:r>
        <w:rPr>
          <w:rStyle w:val="docarticle-name"/>
          <w:rFonts w:ascii="Helvetica" w:eastAsia="Times New Roman" w:hAnsi="Helvetica" w:cs="Helvetica"/>
          <w:b/>
          <w:bCs/>
        </w:rPr>
        <w:t>и</w:t>
      </w:r>
    </w:p>
    <w:p w:rsidR="00000000" w:rsidRDefault="00B3097F">
      <w:pPr>
        <w:spacing w:after="223"/>
        <w:jc w:val="both"/>
        <w:divId w:val="1058626770"/>
        <w:rPr>
          <w:rFonts w:ascii="PT Serif" w:hAnsi="PT Serif"/>
        </w:rPr>
      </w:pPr>
      <w:r>
        <w:rPr>
          <w:rFonts w:ascii="PT Serif" w:hAnsi="PT Serif"/>
        </w:rPr>
        <w:t xml:space="preserve">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w:t>
      </w:r>
      <w:hyperlink r:id="rId11" w:anchor="/document/99/902254151/XA00M482MH/" w:tgtFrame="_self" w:history="1">
        <w:r>
          <w:rPr>
            <w:rStyle w:val="a4"/>
            <w:rFonts w:ascii="PT Serif" w:hAnsi="PT Serif"/>
          </w:rPr>
          <w:t>статьи 17 настоящего Федерального закона</w:t>
        </w:r>
      </w:hyperlink>
      <w:r>
        <w:rPr>
          <w:rFonts w:ascii="PT Serif" w:hAnsi="PT Serif"/>
        </w:rPr>
        <w:t>) до начала ее оборота на территории Российской Федерации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2. При проведении исследований в целях классификации информационной продукции оценке подлежат</w:t>
      </w:r>
      <w:r>
        <w:rPr>
          <w:rFonts w:ascii="PT Serif" w:hAnsi="PT Serif"/>
        </w:rPr>
        <w:t>:</w:t>
      </w:r>
    </w:p>
    <w:p w:rsidR="00000000" w:rsidRDefault="00B3097F">
      <w:pPr>
        <w:spacing w:after="223"/>
        <w:jc w:val="both"/>
        <w:divId w:val="1058626770"/>
        <w:rPr>
          <w:rFonts w:ascii="PT Serif" w:hAnsi="PT Serif"/>
        </w:rPr>
      </w:pPr>
      <w:r>
        <w:rPr>
          <w:rFonts w:ascii="PT Serif" w:hAnsi="PT Serif"/>
        </w:rPr>
        <w:t>1) ее темат</w:t>
      </w:r>
      <w:r>
        <w:rPr>
          <w:rFonts w:ascii="PT Serif" w:hAnsi="PT Serif"/>
        </w:rPr>
        <w:t>ика, жанр, содержание и художественное оформление</w:t>
      </w:r>
      <w:r>
        <w:rPr>
          <w:rFonts w:ascii="PT Serif" w:hAnsi="PT Serif"/>
        </w:rPr>
        <w:t>;</w:t>
      </w:r>
    </w:p>
    <w:p w:rsidR="00000000" w:rsidRDefault="00B3097F">
      <w:pPr>
        <w:spacing w:after="223"/>
        <w:jc w:val="both"/>
        <w:divId w:val="1058626770"/>
        <w:rPr>
          <w:rFonts w:ascii="PT Serif" w:hAnsi="PT Serif"/>
        </w:rPr>
      </w:pPr>
      <w:r>
        <w:rPr>
          <w:rFonts w:ascii="PT Serif" w:hAnsi="PT Serif"/>
        </w:rPr>
        <w:t>2) особенности восприятия содержащейся в ней информации детьми определенной возрастной категории</w:t>
      </w:r>
      <w:r>
        <w:rPr>
          <w:rFonts w:ascii="PT Serif" w:hAnsi="PT Serif"/>
        </w:rPr>
        <w:t>;</w:t>
      </w:r>
    </w:p>
    <w:p w:rsidR="00000000" w:rsidRDefault="00B3097F">
      <w:pPr>
        <w:spacing w:after="223"/>
        <w:jc w:val="both"/>
        <w:divId w:val="1058626770"/>
        <w:rPr>
          <w:rFonts w:ascii="PT Serif" w:hAnsi="PT Serif"/>
        </w:rPr>
      </w:pPr>
      <w:r>
        <w:rPr>
          <w:rFonts w:ascii="PT Serif" w:hAnsi="PT Serif"/>
        </w:rPr>
        <w:t>3) вероятность причинения содержащейся в ней информацией вреда здоровью и (или) развитию детей</w:t>
      </w:r>
      <w:r>
        <w:rPr>
          <w:rFonts w:ascii="PT Serif" w:hAnsi="PT Serif"/>
        </w:rPr>
        <w:t>.</w:t>
      </w:r>
    </w:p>
    <w:p w:rsidR="00000000" w:rsidRDefault="00B3097F">
      <w:pPr>
        <w:spacing w:after="223"/>
        <w:jc w:val="both"/>
        <w:divId w:val="1058626770"/>
        <w:rPr>
          <w:rFonts w:ascii="PT Serif" w:hAnsi="PT Serif"/>
        </w:rPr>
      </w:pPr>
      <w:r>
        <w:rPr>
          <w:rFonts w:ascii="PT Serif" w:hAnsi="PT Serif"/>
        </w:rPr>
        <w:t>3. Классифи</w:t>
      </w:r>
      <w:r>
        <w:rPr>
          <w:rFonts w:ascii="PT Serif" w:hAnsi="PT Serif"/>
        </w:rPr>
        <w:t>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1) информационная продукция для детей, не достигших возраста шести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2) информационная продукция</w:t>
      </w:r>
      <w:r>
        <w:rPr>
          <w:rFonts w:ascii="PT Serif" w:hAnsi="PT Serif"/>
        </w:rPr>
        <w:t xml:space="preserve"> для детей, достигших возраста шести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3) информационная продукция для детей, достигших возраста двенадцати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4) информационная продукция для детей, достигших возраста шестнадцати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5) информационная продукция, запрещенная для детей (информационна</w:t>
      </w:r>
      <w:r>
        <w:rPr>
          <w:rFonts w:ascii="PT Serif" w:hAnsi="PT Serif"/>
        </w:rPr>
        <w:t xml:space="preserve">я продукция, содержащая информацию, предусмотренную </w:t>
      </w:r>
      <w:hyperlink r:id="rId12"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w:t>
      </w:r>
      <w:r>
        <w:rPr>
          <w:rFonts w:ascii="PT Serif" w:hAnsi="PT Serif"/>
        </w:rPr>
        <w:t>.</w:t>
      </w:r>
    </w:p>
    <w:p w:rsidR="00000000" w:rsidRDefault="00B3097F">
      <w:pPr>
        <w:spacing w:after="223"/>
        <w:jc w:val="both"/>
        <w:divId w:val="1058626770"/>
        <w:rPr>
          <w:rFonts w:ascii="PT Serif" w:hAnsi="PT Serif"/>
        </w:rPr>
      </w:pPr>
      <w:r>
        <w:rPr>
          <w:rFonts w:ascii="PT Serif" w:hAnsi="PT Serif"/>
        </w:rPr>
        <w:t>4. Классификация информационной продукции, предназначенной и (и</w:t>
      </w:r>
      <w:r>
        <w:rPr>
          <w:rFonts w:ascii="PT Serif" w:hAnsi="PT Serif"/>
        </w:rPr>
        <w:t>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w:t>
      </w:r>
      <w:r>
        <w:rPr>
          <w:rFonts w:ascii="PT Serif" w:hAnsi="PT Serif"/>
        </w:rPr>
        <w:t>льных программ, осуществляется в соответствии с настоящим Федеральным законом и законодательством об образовании</w:t>
      </w:r>
      <w:r>
        <w:rPr>
          <w:rFonts w:ascii="PT Serif" w:hAnsi="PT Serif"/>
        </w:rPr>
        <w:t>.</w:t>
      </w:r>
    </w:p>
    <w:p w:rsidR="00000000" w:rsidRDefault="00B3097F">
      <w:pPr>
        <w:spacing w:after="223"/>
        <w:jc w:val="both"/>
        <w:divId w:val="1058626770"/>
        <w:rPr>
          <w:rFonts w:ascii="PT Serif" w:hAnsi="PT Serif"/>
        </w:rPr>
      </w:pPr>
      <w:r>
        <w:rPr>
          <w:rFonts w:ascii="PT Serif" w:hAnsi="PT Serif"/>
        </w:rPr>
        <w:t>5. Классификация фильмов осуществляется в соответствии с требованиями настоящего Федерального закона и законодательства Российской Федерации о</w:t>
      </w:r>
      <w:r>
        <w:rPr>
          <w:rFonts w:ascii="PT Serif" w:hAnsi="PT Serif"/>
        </w:rPr>
        <w:t xml:space="preserve"> государственной поддержке кинематографии</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w:t>
      </w:r>
      <w:r>
        <w:rPr>
          <w:rFonts w:ascii="PT Serif" w:hAnsi="PT Serif"/>
        </w:rPr>
        <w:t>размещения на ней знака информационной продукции и для ее оборота на территории Российской Федерации</w:t>
      </w:r>
      <w:r>
        <w:rPr>
          <w:rFonts w:ascii="PT Serif" w:hAnsi="PT Serif"/>
        </w:rPr>
        <w:t>.</w:t>
      </w:r>
    </w:p>
    <w:p w:rsidR="00000000" w:rsidRDefault="00B3097F">
      <w:pPr>
        <w:divId w:val="1238203619"/>
        <w:rPr>
          <w:rFonts w:ascii="Helvetica" w:eastAsia="Times New Roman" w:hAnsi="Helvetica" w:cs="Helvetica"/>
          <w:b/>
          <w:bCs/>
        </w:rPr>
      </w:pPr>
      <w:r>
        <w:rPr>
          <w:rStyle w:val="docarticle-number"/>
          <w:rFonts w:ascii="Helvetica" w:eastAsia="Times New Roman" w:hAnsi="Helvetica" w:cs="Helvetica"/>
          <w:b/>
          <w:bCs/>
        </w:rPr>
        <w:t xml:space="preserve">Статья 7. </w:t>
      </w:r>
      <w:r>
        <w:rPr>
          <w:rStyle w:val="docarticle-name"/>
          <w:rFonts w:ascii="Helvetica" w:eastAsia="Times New Roman" w:hAnsi="Helvetica" w:cs="Helvetica"/>
          <w:b/>
          <w:bCs/>
        </w:rPr>
        <w:t>Информационная продукция для детей, не достигших возраста шести ле</w:t>
      </w:r>
      <w:r>
        <w:rPr>
          <w:rStyle w:val="docarticle-name"/>
          <w:rFonts w:ascii="Helvetica" w:eastAsia="Times New Roman" w:hAnsi="Helvetica" w:cs="Helvetica"/>
          <w:b/>
          <w:bCs/>
        </w:rPr>
        <w:t>т</w:t>
      </w:r>
    </w:p>
    <w:p w:rsidR="00000000" w:rsidRDefault="00B3097F">
      <w:pPr>
        <w:spacing w:after="223"/>
        <w:jc w:val="both"/>
        <w:divId w:val="1058626770"/>
        <w:rPr>
          <w:rFonts w:ascii="PT Serif" w:hAnsi="PT Serif"/>
        </w:rPr>
      </w:pPr>
      <w:r>
        <w:rPr>
          <w:rFonts w:ascii="PT Serif" w:hAnsi="PT Serif"/>
        </w:rPr>
        <w:t>К информационной продукции для детей, не достигших возраста шести лет, может</w:t>
      </w:r>
      <w:r>
        <w:rPr>
          <w:rFonts w:ascii="PT Serif" w:hAnsi="PT Serif"/>
        </w:rPr>
        <w:t xml:space="preserve">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w:t>
      </w:r>
      <w:r>
        <w:rPr>
          <w:rFonts w:ascii="PT Serif" w:hAnsi="PT Serif"/>
        </w:rPr>
        <w:t>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r>
        <w:rPr>
          <w:rFonts w:ascii="PT Serif" w:hAnsi="PT Serif"/>
        </w:rPr>
        <w:t>.</w:t>
      </w:r>
    </w:p>
    <w:p w:rsidR="00000000" w:rsidRDefault="00B3097F">
      <w:pPr>
        <w:divId w:val="817648303"/>
        <w:rPr>
          <w:rFonts w:ascii="Helvetica" w:eastAsia="Times New Roman" w:hAnsi="Helvetica" w:cs="Helvetica"/>
          <w:b/>
          <w:bCs/>
        </w:rPr>
      </w:pPr>
      <w:r>
        <w:rPr>
          <w:rStyle w:val="docarticle-number"/>
          <w:rFonts w:ascii="Helvetica" w:eastAsia="Times New Roman" w:hAnsi="Helvetica" w:cs="Helvetica"/>
          <w:b/>
          <w:bCs/>
        </w:rPr>
        <w:t xml:space="preserve">Статья 8. </w:t>
      </w:r>
      <w:r>
        <w:rPr>
          <w:rStyle w:val="docarticle-name"/>
          <w:rFonts w:ascii="Helvetica" w:eastAsia="Times New Roman" w:hAnsi="Helvetica" w:cs="Helvetica"/>
          <w:b/>
          <w:bCs/>
        </w:rPr>
        <w:t>Информационная продукция для детей, достигших возраст</w:t>
      </w:r>
      <w:r>
        <w:rPr>
          <w:rStyle w:val="docarticle-name"/>
          <w:rFonts w:ascii="Helvetica" w:eastAsia="Times New Roman" w:hAnsi="Helvetica" w:cs="Helvetica"/>
          <w:b/>
          <w:bCs/>
        </w:rPr>
        <w:t>а шести ле</w:t>
      </w:r>
      <w:r>
        <w:rPr>
          <w:rStyle w:val="docarticle-name"/>
          <w:rFonts w:ascii="Helvetica" w:eastAsia="Times New Roman" w:hAnsi="Helvetica" w:cs="Helvetica"/>
          <w:b/>
          <w:bCs/>
        </w:rPr>
        <w:t>т</w:t>
      </w:r>
    </w:p>
    <w:p w:rsidR="00000000" w:rsidRDefault="00B3097F">
      <w:pPr>
        <w:spacing w:after="223"/>
        <w:jc w:val="both"/>
        <w:divId w:val="1058626770"/>
        <w:rPr>
          <w:rFonts w:ascii="PT Serif" w:hAnsi="PT Serif"/>
        </w:rPr>
      </w:pPr>
      <w:r>
        <w:rPr>
          <w:rFonts w:ascii="PT Serif" w:hAnsi="PT Serif"/>
        </w:rP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r:id="rId13" w:anchor="/document/99/902254151/XA00MAK2NA/" w:tgtFrame="_self" w:history="1">
        <w:r>
          <w:rPr>
            <w:rStyle w:val="a4"/>
            <w:rFonts w:ascii="PT Serif" w:hAnsi="PT Serif"/>
          </w:rPr>
          <w:t>ст</w:t>
        </w:r>
        <w:r>
          <w:rPr>
            <w:rStyle w:val="a4"/>
            <w:rFonts w:ascii="PT Serif" w:hAnsi="PT Serif"/>
          </w:rPr>
          <w:t>атьей 7 настоящего Федерального закона</w:t>
        </w:r>
      </w:hyperlink>
      <w:r>
        <w:rPr>
          <w:rFonts w:ascii="PT Serif" w:hAnsi="PT Serif"/>
        </w:rPr>
        <w:t>, а также информационная продукция, содержащая оправданные ее жанром и (или) сюжетом</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1) кратковременные и ненатуралистические изображение или описание заболеваний человека (за исключением тяжелых заболеваний) и (или) </w:t>
      </w:r>
      <w:r>
        <w:rPr>
          <w:rFonts w:ascii="PT Serif" w:hAnsi="PT Serif"/>
        </w:rPr>
        <w:t>их последствий в форме, не унижающей человеческого достоинства</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w:t>
      </w:r>
      <w:r>
        <w:rPr>
          <w:rFonts w:ascii="PT Serif" w:hAnsi="PT Serif"/>
        </w:rPr>
        <w:t>или панику</w:t>
      </w:r>
      <w:r>
        <w:rPr>
          <w:rFonts w:ascii="PT Serif" w:hAnsi="PT Serif"/>
        </w:rPr>
        <w:t>;</w:t>
      </w:r>
    </w:p>
    <w:p w:rsidR="00000000" w:rsidRDefault="00B3097F">
      <w:pPr>
        <w:spacing w:after="223"/>
        <w:jc w:val="both"/>
        <w:divId w:val="1058626770"/>
        <w:rPr>
          <w:rFonts w:ascii="PT Serif" w:hAnsi="PT Serif"/>
        </w:rPr>
      </w:pPr>
      <w:r>
        <w:rPr>
          <w:rFonts w:ascii="PT Serif" w:hAnsi="PT Serif"/>
        </w:rP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w:t>
      </w:r>
      <w:r>
        <w:rPr>
          <w:rFonts w:ascii="PT Serif" w:hAnsi="PT Serif"/>
        </w:rPr>
        <w:t>ьное, осуждающее отношение к лицам, их совершающим</w:t>
      </w:r>
      <w:r>
        <w:rPr>
          <w:rFonts w:ascii="PT Serif" w:hAnsi="PT Serif"/>
        </w:rPr>
        <w:t>.</w:t>
      </w:r>
    </w:p>
    <w:p w:rsidR="00000000" w:rsidRDefault="00B3097F">
      <w:pPr>
        <w:divId w:val="644746045"/>
        <w:rPr>
          <w:rFonts w:ascii="Helvetica" w:eastAsia="Times New Roman" w:hAnsi="Helvetica" w:cs="Helvetica"/>
          <w:b/>
          <w:bCs/>
        </w:rPr>
      </w:pPr>
      <w:r>
        <w:rPr>
          <w:rStyle w:val="docarticle-number"/>
          <w:rFonts w:ascii="Helvetica" w:eastAsia="Times New Roman" w:hAnsi="Helvetica" w:cs="Helvetica"/>
          <w:b/>
          <w:bCs/>
        </w:rPr>
        <w:t xml:space="preserve">Статья 9. </w:t>
      </w:r>
      <w:r>
        <w:rPr>
          <w:rStyle w:val="docarticle-name"/>
          <w:rFonts w:ascii="Helvetica" w:eastAsia="Times New Roman" w:hAnsi="Helvetica" w:cs="Helvetica"/>
          <w:b/>
          <w:bCs/>
        </w:rPr>
        <w:t>Информационная продукция для детей, достигших возраста двенадцати ле</w:t>
      </w:r>
      <w:r>
        <w:rPr>
          <w:rStyle w:val="docarticle-name"/>
          <w:rFonts w:ascii="Helvetica" w:eastAsia="Times New Roman" w:hAnsi="Helvetica" w:cs="Helvetica"/>
          <w:b/>
          <w:bCs/>
        </w:rPr>
        <w:t>т</w:t>
      </w:r>
    </w:p>
    <w:p w:rsidR="00000000" w:rsidRDefault="00B3097F">
      <w:pPr>
        <w:spacing w:after="223"/>
        <w:jc w:val="both"/>
        <w:divId w:val="1058626770"/>
        <w:rPr>
          <w:rFonts w:ascii="PT Serif" w:hAnsi="PT Serif"/>
        </w:rPr>
      </w:pPr>
      <w:r>
        <w:rPr>
          <w:rFonts w:ascii="PT Serif" w:hAnsi="PT Serif"/>
        </w:rPr>
        <w:t>К допускаемой к обороту информационной продукции для детей, достигших возраста двенадцати лет, может быть отнесена информаци</w:t>
      </w:r>
      <w:r>
        <w:rPr>
          <w:rFonts w:ascii="PT Serif" w:hAnsi="PT Serif"/>
        </w:rPr>
        <w:t xml:space="preserve">онная продукция, предусмотренная </w:t>
      </w:r>
      <w:hyperlink r:id="rId14" w:anchor="/document/99/902254151/XA00MB62ND/" w:tgtFrame="_self" w:history="1">
        <w:r>
          <w:rPr>
            <w:rStyle w:val="a4"/>
            <w:rFonts w:ascii="PT Serif" w:hAnsi="PT Serif"/>
          </w:rPr>
          <w:t>статьей 8 настоящего Федерального закона</w:t>
        </w:r>
      </w:hyperlink>
      <w:r>
        <w:rPr>
          <w:rFonts w:ascii="PT Serif" w:hAnsi="PT Serif"/>
        </w:rPr>
        <w:t>, а также информационная продукция, содержащая оправданные ее жанром и (или) сюжетом</w:t>
      </w:r>
      <w:r>
        <w:rPr>
          <w:rFonts w:ascii="PT Serif" w:hAnsi="PT Serif"/>
        </w:rPr>
        <w:t>:</w:t>
      </w:r>
    </w:p>
    <w:p w:rsidR="00000000" w:rsidRDefault="00B3097F">
      <w:pPr>
        <w:spacing w:after="223"/>
        <w:jc w:val="both"/>
        <w:divId w:val="1058626770"/>
        <w:rPr>
          <w:rFonts w:ascii="PT Serif" w:hAnsi="PT Serif"/>
        </w:rPr>
      </w:pPr>
      <w:r>
        <w:rPr>
          <w:rFonts w:ascii="PT Serif" w:hAnsi="PT Serif"/>
        </w:rPr>
        <w:t>1) эпиз</w:t>
      </w:r>
      <w:r>
        <w:rPr>
          <w:rFonts w:ascii="PT Serif" w:hAnsi="PT Serif"/>
        </w:rPr>
        <w:t>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w:t>
      </w:r>
      <w:r>
        <w:rPr>
          <w:rFonts w:ascii="PT Serif" w:hAnsi="PT Serif"/>
        </w:rPr>
        <w:t xml:space="preserve">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r>
        <w:rPr>
          <w:rFonts w:ascii="PT Serif" w:hAnsi="PT Serif"/>
        </w:rPr>
        <w:t>;</w:t>
      </w:r>
    </w:p>
    <w:p w:rsidR="00000000" w:rsidRDefault="00B3097F">
      <w:pPr>
        <w:spacing w:after="223"/>
        <w:jc w:val="both"/>
        <w:divId w:val="1058626770"/>
        <w:rPr>
          <w:rFonts w:ascii="PT Serif" w:hAnsi="PT Serif"/>
        </w:rPr>
      </w:pPr>
      <w:r>
        <w:rPr>
          <w:rFonts w:ascii="PT Serif" w:hAnsi="PT Serif"/>
        </w:rPr>
        <w:t>2) изображение или описание, не побуждающие к совершению антиобщественных действий (в том числе к</w:t>
      </w:r>
      <w:r>
        <w:rPr>
          <w:rFonts w:ascii="PT Serif" w:hAnsi="PT Serif"/>
        </w:rPr>
        <w:t xml:space="preserve">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w:t>
      </w:r>
      <w:r>
        <w:rPr>
          <w:rFonts w:ascii="PT Serif" w:hAnsi="PT Serif"/>
        </w:rPr>
        <w:t>й или никотинсодержащей продукции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w:t>
      </w:r>
      <w:r>
        <w:rPr>
          <w:rFonts w:ascii="PT Serif" w:hAnsi="PT Serif"/>
        </w:rPr>
        <w:t>, веществ, изделий</w:t>
      </w:r>
      <w:r>
        <w:rPr>
          <w:rFonts w:ascii="PT Serif" w:hAnsi="PT Serif"/>
        </w:rPr>
        <w:t>;</w:t>
      </w:r>
    </w:p>
    <w:p w:rsidR="00000000" w:rsidRDefault="00B3097F">
      <w:pPr>
        <w:spacing w:after="223"/>
        <w:jc w:val="both"/>
        <w:divId w:val="1058626770"/>
        <w:rPr>
          <w:rFonts w:ascii="PT Serif" w:hAnsi="PT Serif"/>
        </w:rPr>
      </w:pPr>
      <w:r>
        <w:rPr>
          <w:rFonts w:ascii="PT Serif" w:hAnsi="PT Serif"/>
        </w:rP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w:t>
      </w:r>
      <w:r>
        <w:rPr>
          <w:rFonts w:ascii="PT Serif" w:hAnsi="PT Serif"/>
        </w:rPr>
        <w:t>ния действий сексуального характера</w:t>
      </w:r>
      <w:r>
        <w:rPr>
          <w:rFonts w:ascii="PT Serif" w:hAnsi="PT Serif"/>
        </w:rPr>
        <w:t>.</w:t>
      </w:r>
    </w:p>
    <w:p w:rsidR="00000000" w:rsidRDefault="00B3097F">
      <w:pPr>
        <w:divId w:val="547835710"/>
        <w:rPr>
          <w:rFonts w:ascii="Helvetica" w:eastAsia="Times New Roman" w:hAnsi="Helvetica" w:cs="Helvetica"/>
          <w:b/>
          <w:bCs/>
        </w:rPr>
      </w:pPr>
      <w:r>
        <w:rPr>
          <w:rStyle w:val="docarticle-number"/>
          <w:rFonts w:ascii="Helvetica" w:eastAsia="Times New Roman" w:hAnsi="Helvetica" w:cs="Helvetica"/>
          <w:b/>
          <w:bCs/>
        </w:rPr>
        <w:t xml:space="preserve">Статья 10. </w:t>
      </w:r>
      <w:r>
        <w:rPr>
          <w:rStyle w:val="docarticle-name"/>
          <w:rFonts w:ascii="Helvetica" w:eastAsia="Times New Roman" w:hAnsi="Helvetica" w:cs="Helvetica"/>
          <w:b/>
          <w:bCs/>
        </w:rPr>
        <w:t>Информационная продукция для детей, достигших возраста шестнадцати ле</w:t>
      </w:r>
      <w:r>
        <w:rPr>
          <w:rStyle w:val="docarticle-name"/>
          <w:rFonts w:ascii="Helvetica" w:eastAsia="Times New Roman" w:hAnsi="Helvetica" w:cs="Helvetica"/>
          <w:b/>
          <w:bCs/>
        </w:rPr>
        <w:t>т</w:t>
      </w:r>
    </w:p>
    <w:p w:rsidR="00000000" w:rsidRDefault="00B3097F">
      <w:pPr>
        <w:spacing w:after="223"/>
        <w:jc w:val="both"/>
        <w:divId w:val="1058626770"/>
        <w:rPr>
          <w:rFonts w:ascii="PT Serif" w:hAnsi="PT Serif"/>
        </w:rPr>
      </w:pPr>
      <w:r>
        <w:rPr>
          <w:rFonts w:ascii="PT Serif" w:hAnsi="PT Serif"/>
        </w:rPr>
        <w:t>К допускаемой к обороту информационной продукции для детей, достигших возраста шестнадцати лет, может быть отнесена информационная продук</w:t>
      </w:r>
      <w:r>
        <w:rPr>
          <w:rFonts w:ascii="PT Serif" w:hAnsi="PT Serif"/>
        </w:rPr>
        <w:t xml:space="preserve">ция, предусмотренная </w:t>
      </w:r>
      <w:hyperlink r:id="rId15" w:anchor="/document/99/902254151/XA00M8E2MP/" w:tgtFrame="_self" w:history="1">
        <w:r>
          <w:rPr>
            <w:rStyle w:val="a4"/>
            <w:rFonts w:ascii="PT Serif" w:hAnsi="PT Serif"/>
          </w:rPr>
          <w:t>статьей 9 настоящего Федерального закона</w:t>
        </w:r>
      </w:hyperlink>
      <w:r>
        <w:rPr>
          <w:rFonts w:ascii="PT Serif" w:hAnsi="PT Serif"/>
        </w:rPr>
        <w:t>, а также информационная продукция, содержащая оправданные ее жанром и (или) сюжетом</w:t>
      </w:r>
      <w:r>
        <w:rPr>
          <w:rFonts w:ascii="PT Serif" w:hAnsi="PT Serif"/>
        </w:rPr>
        <w:t>:</w:t>
      </w:r>
    </w:p>
    <w:p w:rsidR="00000000" w:rsidRDefault="00B3097F">
      <w:pPr>
        <w:spacing w:after="223"/>
        <w:jc w:val="both"/>
        <w:divId w:val="1058626770"/>
        <w:rPr>
          <w:rFonts w:ascii="PT Serif" w:hAnsi="PT Serif"/>
        </w:rPr>
      </w:pPr>
      <w:r>
        <w:rPr>
          <w:rFonts w:ascii="PT Serif" w:hAnsi="PT Serif"/>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r>
        <w:rPr>
          <w:rFonts w:ascii="PT Serif" w:hAnsi="PT Serif"/>
        </w:rPr>
        <w:t>;</w:t>
      </w:r>
    </w:p>
    <w:p w:rsidR="00000000" w:rsidRDefault="00B3097F">
      <w:pPr>
        <w:spacing w:after="223"/>
        <w:jc w:val="both"/>
        <w:divId w:val="1058626770"/>
        <w:rPr>
          <w:rFonts w:ascii="PT Serif" w:hAnsi="PT Serif"/>
        </w:rPr>
      </w:pPr>
      <w:r>
        <w:rPr>
          <w:rFonts w:ascii="PT Serif" w:hAnsi="PT Serif"/>
        </w:rPr>
        <w:t>2) изображение или описание жестокости и (или) насилия (за исключен</w:t>
      </w:r>
      <w:r>
        <w:rPr>
          <w:rFonts w:ascii="PT Serif" w:hAnsi="PT Serif"/>
        </w:rPr>
        <w:t>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w:t>
      </w:r>
      <w:r>
        <w:rPr>
          <w:rFonts w:ascii="PT Serif" w:hAnsi="PT Serif"/>
        </w:rPr>
        <w:t>лучаях защиты прав граждан и охраняемых законом интересов общества или государства)</w:t>
      </w:r>
      <w:r>
        <w:rPr>
          <w:rFonts w:ascii="PT Serif" w:hAnsi="PT Serif"/>
        </w:rPr>
        <w:t>;</w:t>
      </w:r>
    </w:p>
    <w:p w:rsidR="00000000" w:rsidRDefault="00B3097F">
      <w:pPr>
        <w:spacing w:after="223"/>
        <w:jc w:val="both"/>
        <w:divId w:val="1058626770"/>
        <w:rPr>
          <w:rFonts w:ascii="PT Serif" w:hAnsi="PT Serif"/>
        </w:rPr>
      </w:pPr>
      <w:r>
        <w:rPr>
          <w:rFonts w:ascii="PT Serif" w:hAnsi="PT Serif"/>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w:t>
      </w:r>
      <w:r>
        <w:rPr>
          <w:rFonts w:ascii="PT Serif" w:hAnsi="PT Serif"/>
        </w:rPr>
        <w:t>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r>
        <w:rPr>
          <w:rFonts w:ascii="PT Serif" w:hAnsi="PT Serif"/>
        </w:rPr>
        <w:t>;</w:t>
      </w:r>
    </w:p>
    <w:p w:rsidR="00000000" w:rsidRDefault="00B3097F">
      <w:pPr>
        <w:spacing w:after="223"/>
        <w:jc w:val="both"/>
        <w:divId w:val="1058626770"/>
        <w:rPr>
          <w:rFonts w:ascii="PT Serif" w:hAnsi="PT Serif"/>
        </w:rPr>
      </w:pPr>
      <w:r>
        <w:rPr>
          <w:rFonts w:ascii="PT Serif" w:hAnsi="PT Serif"/>
        </w:rPr>
        <w:t>4) отдельные бранные слова и (или) выражения, не относящиеся к нецензурной брани</w:t>
      </w:r>
      <w:r>
        <w:rPr>
          <w:rFonts w:ascii="PT Serif" w:hAnsi="PT Serif"/>
        </w:rPr>
        <w:t>;</w:t>
      </w:r>
    </w:p>
    <w:p w:rsidR="00000000" w:rsidRDefault="00B3097F">
      <w:pPr>
        <w:spacing w:after="223"/>
        <w:jc w:val="both"/>
        <w:divId w:val="1058626770"/>
        <w:rPr>
          <w:rFonts w:ascii="PT Serif" w:hAnsi="PT Serif"/>
        </w:rPr>
      </w:pPr>
      <w:r>
        <w:rPr>
          <w:rFonts w:ascii="PT Serif" w:hAnsi="PT Serif"/>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r>
        <w:rPr>
          <w:rFonts w:ascii="PT Serif" w:hAnsi="PT Serif"/>
        </w:rPr>
        <w:t>.</w:t>
      </w:r>
    </w:p>
    <w:p w:rsidR="00000000" w:rsidRDefault="00B3097F">
      <w:pPr>
        <w:divId w:val="564144039"/>
        <w:rPr>
          <w:rFonts w:ascii="PT Serif" w:eastAsia="Times New Roman" w:hAnsi="PT Serif"/>
          <w:sz w:val="35"/>
          <w:szCs w:val="35"/>
        </w:rPr>
      </w:pPr>
      <w:r>
        <w:rPr>
          <w:rStyle w:val="docchapter-number"/>
          <w:rFonts w:ascii="PT Serif" w:eastAsia="Times New Roman" w:hAnsi="PT Serif"/>
          <w:sz w:val="35"/>
          <w:szCs w:val="35"/>
        </w:rPr>
        <w:t xml:space="preserve">Глава 3. </w:t>
      </w:r>
      <w:r>
        <w:rPr>
          <w:rStyle w:val="docchapter-name"/>
          <w:rFonts w:ascii="PT Serif" w:eastAsia="Times New Roman" w:hAnsi="PT Serif"/>
          <w:sz w:val="35"/>
          <w:szCs w:val="35"/>
        </w:rPr>
        <w:t>Требования к обороту инфор</w:t>
      </w:r>
      <w:r>
        <w:rPr>
          <w:rStyle w:val="docchapter-name"/>
          <w:rFonts w:ascii="PT Serif" w:eastAsia="Times New Roman" w:hAnsi="PT Serif"/>
          <w:sz w:val="35"/>
          <w:szCs w:val="35"/>
        </w:rPr>
        <w:t>мационной продукци</w:t>
      </w:r>
      <w:r>
        <w:rPr>
          <w:rStyle w:val="docchapter-name"/>
          <w:rFonts w:ascii="PT Serif" w:eastAsia="Times New Roman" w:hAnsi="PT Serif"/>
          <w:sz w:val="35"/>
          <w:szCs w:val="35"/>
        </w:rPr>
        <w:t>и</w:t>
      </w:r>
    </w:p>
    <w:p w:rsidR="00000000" w:rsidRDefault="00B3097F">
      <w:pPr>
        <w:divId w:val="1216620778"/>
        <w:rPr>
          <w:rFonts w:ascii="Helvetica" w:eastAsia="Times New Roman" w:hAnsi="Helvetica" w:cs="Helvetica"/>
          <w:b/>
          <w:bCs/>
        </w:rPr>
      </w:pPr>
      <w:r>
        <w:rPr>
          <w:rStyle w:val="docarticle-number"/>
          <w:rFonts w:ascii="Helvetica" w:eastAsia="Times New Roman" w:hAnsi="Helvetica" w:cs="Helvetica"/>
          <w:b/>
          <w:bCs/>
        </w:rPr>
        <w:t xml:space="preserve">Статья 11. </w:t>
      </w:r>
      <w:r>
        <w:rPr>
          <w:rStyle w:val="docarticle-name"/>
          <w:rFonts w:ascii="Helvetica" w:eastAsia="Times New Roman" w:hAnsi="Helvetica" w:cs="Helvetica"/>
          <w:b/>
          <w:bCs/>
        </w:rPr>
        <w:t>Общие требования к обороту информационной продукци</w:t>
      </w:r>
      <w:r>
        <w:rPr>
          <w:rStyle w:val="docarticle-name"/>
          <w:rFonts w:ascii="Helvetica" w:eastAsia="Times New Roman" w:hAnsi="Helvetica" w:cs="Helvetica"/>
          <w:b/>
          <w:bCs/>
        </w:rPr>
        <w:t>и</w:t>
      </w:r>
    </w:p>
    <w:p w:rsidR="00000000" w:rsidRDefault="00B3097F">
      <w:pPr>
        <w:spacing w:after="223"/>
        <w:jc w:val="both"/>
        <w:divId w:val="1058626770"/>
        <w:rPr>
          <w:rFonts w:ascii="PT Serif" w:hAnsi="PT Serif"/>
        </w:rPr>
      </w:pPr>
      <w:r>
        <w:rPr>
          <w:rFonts w:ascii="PT Serif" w:hAnsi="PT Serif"/>
        </w:rPr>
        <w:t xml:space="preserve">1. Оборот информационной продукции, содержащей информацию, предусмотренную </w:t>
      </w:r>
      <w:hyperlink r:id="rId16" w:anchor="/document/99/902254151/XA00M9I2N5/" w:tgtFrame="_self" w:history="1">
        <w:r>
          <w:rPr>
            <w:rStyle w:val="a4"/>
            <w:rFonts w:ascii="PT Serif" w:hAnsi="PT Serif"/>
          </w:rPr>
          <w:t>частью 2</w:t>
        </w:r>
        <w:r>
          <w:rPr>
            <w:rStyle w:val="a4"/>
            <w:rFonts w:ascii="PT Serif" w:hAnsi="PT Serif"/>
          </w:rPr>
          <w:t xml:space="preserve"> статьи 5 настоящего Федерального закона</w:t>
        </w:r>
      </w:hyperlink>
      <w:r>
        <w:rPr>
          <w:rFonts w:ascii="PT Serif" w:hAnsi="PT Serif"/>
        </w:rPr>
        <w:t>, не допускается, за исключением случаев, предусмотренных настоящим Федеральным законом</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2. Оборот информационной продукции, содержащей информацию, запрещенную для распространения среди детей в соответствии с </w:t>
      </w:r>
      <w:hyperlink r:id="rId17"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в местах, доступных для детей, не допускается без применения административных и организационных мер, технических и п</w:t>
      </w:r>
      <w:r>
        <w:rPr>
          <w:rFonts w:ascii="PT Serif" w:hAnsi="PT Serif"/>
        </w:rPr>
        <w:t>рограммно-аппаратных средств защиты детей от указанной информации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w:t>
      </w:r>
      <w:r>
        <w:rPr>
          <w:rFonts w:ascii="PT Serif" w:hAnsi="PT Serif"/>
        </w:rPr>
        <w:t>аются уполномоченным Правительством Российской Федерации федеральным органом исполнительной власти</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4. Оборот информационной продукции, содержащей информацию, предусмотренную </w:t>
      </w:r>
      <w:hyperlink r:id="rId18" w:anchor="/document/99/902254151/XA00M802MO/" w:tgtFrame="_self" w:history="1">
        <w:r>
          <w:rPr>
            <w:rStyle w:val="a4"/>
            <w:rFonts w:ascii="PT Serif" w:hAnsi="PT Serif"/>
          </w:rPr>
          <w:t>статьей 5 настоящего Федерального закона</w:t>
        </w:r>
      </w:hyperlink>
      <w:r>
        <w:rPr>
          <w:rFonts w:ascii="PT Serif" w:hAnsi="PT Serif"/>
        </w:rPr>
        <w:t>, без знака информационной продукции не допускается, за исключением</w:t>
      </w:r>
      <w:r>
        <w:rPr>
          <w:rFonts w:ascii="PT Serif" w:hAnsi="PT Serif"/>
        </w:rPr>
        <w:t>:</w:t>
      </w:r>
    </w:p>
    <w:p w:rsidR="00000000" w:rsidRDefault="00B3097F">
      <w:pPr>
        <w:spacing w:after="223"/>
        <w:jc w:val="both"/>
        <w:divId w:val="1058626770"/>
        <w:rPr>
          <w:rFonts w:ascii="PT Serif" w:hAnsi="PT Serif"/>
        </w:rPr>
      </w:pPr>
      <w:r>
        <w:rPr>
          <w:rFonts w:ascii="PT Serif" w:hAnsi="PT Serif"/>
        </w:rPr>
        <w:t>1) учебников и учебных пособий, рекомендуемых или допускаемых к использованию в образовательном процессе в соответствии с законодательство</w:t>
      </w:r>
      <w:r>
        <w:rPr>
          <w:rFonts w:ascii="PT Serif" w:hAnsi="PT Serif"/>
        </w:rPr>
        <w:t>м об образовании</w:t>
      </w:r>
      <w:r>
        <w:rPr>
          <w:rFonts w:ascii="PT Serif" w:hAnsi="PT Serif"/>
        </w:rPr>
        <w:t>;</w:t>
      </w:r>
    </w:p>
    <w:p w:rsidR="00000000" w:rsidRDefault="00B3097F">
      <w:pPr>
        <w:spacing w:after="223"/>
        <w:jc w:val="both"/>
        <w:divId w:val="1058626770"/>
        <w:rPr>
          <w:rFonts w:ascii="PT Serif" w:hAnsi="PT Serif"/>
        </w:rPr>
      </w:pPr>
      <w:r>
        <w:rPr>
          <w:rFonts w:ascii="PT Serif" w:hAnsi="PT Serif"/>
        </w:rPr>
        <w:t>2) телепрограмм, телепередач, транслируемых в эфире без предварительной записи</w:t>
      </w:r>
      <w:r>
        <w:rPr>
          <w:rFonts w:ascii="PT Serif" w:hAnsi="PT Serif"/>
        </w:rPr>
        <w:t>;</w:t>
      </w:r>
    </w:p>
    <w:p w:rsidR="00000000" w:rsidRDefault="00B3097F">
      <w:pPr>
        <w:spacing w:after="223"/>
        <w:jc w:val="both"/>
        <w:divId w:val="1058626770"/>
        <w:rPr>
          <w:rFonts w:ascii="PT Serif" w:hAnsi="PT Serif"/>
        </w:rPr>
      </w:pPr>
      <w:r>
        <w:rPr>
          <w:rFonts w:ascii="PT Serif" w:hAnsi="PT Serif"/>
        </w:rPr>
        <w:t>3) информационной продукции, распространяемой посредством радиовещания</w:t>
      </w:r>
      <w:r>
        <w:rPr>
          <w:rFonts w:ascii="PT Serif" w:hAnsi="PT Serif"/>
        </w:rPr>
        <w:t>;</w:t>
      </w:r>
    </w:p>
    <w:p w:rsidR="00000000" w:rsidRDefault="00B3097F">
      <w:pPr>
        <w:spacing w:after="223"/>
        <w:jc w:val="both"/>
        <w:divId w:val="1058626770"/>
        <w:rPr>
          <w:rFonts w:ascii="PT Serif" w:hAnsi="PT Serif"/>
        </w:rPr>
      </w:pPr>
      <w:r>
        <w:rPr>
          <w:rFonts w:ascii="PT Serif" w:hAnsi="PT Serif"/>
        </w:rPr>
        <w:t>4) информационной продукции, демонстрируемой посредством зрелищных мероприятий</w:t>
      </w:r>
      <w:r>
        <w:rPr>
          <w:rFonts w:ascii="PT Serif" w:hAnsi="PT Serif"/>
        </w:rPr>
        <w:t>;</w:t>
      </w:r>
    </w:p>
    <w:p w:rsidR="00000000" w:rsidRDefault="00B3097F">
      <w:pPr>
        <w:spacing w:after="223"/>
        <w:jc w:val="both"/>
        <w:divId w:val="1058626770"/>
        <w:rPr>
          <w:rFonts w:ascii="PT Serif" w:hAnsi="PT Serif"/>
        </w:rPr>
      </w:pPr>
      <w:r>
        <w:rPr>
          <w:rFonts w:ascii="PT Serif" w:hAnsi="PT Serif"/>
        </w:rPr>
        <w:t>5) пер</w:t>
      </w:r>
      <w:r>
        <w:rPr>
          <w:rFonts w:ascii="PT Serif" w:hAnsi="PT Serif"/>
        </w:rPr>
        <w:t>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r>
        <w:rPr>
          <w:rFonts w:ascii="PT Serif" w:hAnsi="PT Serif"/>
        </w:rPr>
        <w:t>;</w:t>
      </w:r>
    </w:p>
    <w:p w:rsidR="00000000" w:rsidRDefault="00B3097F">
      <w:pPr>
        <w:spacing w:after="223"/>
        <w:jc w:val="both"/>
        <w:divId w:val="1058626770"/>
        <w:rPr>
          <w:rFonts w:ascii="PT Serif" w:hAnsi="PT Serif"/>
        </w:rPr>
      </w:pPr>
      <w:r>
        <w:rPr>
          <w:rFonts w:ascii="PT Serif" w:hAnsi="PT Serif"/>
        </w:rPr>
        <w:t>6) информации, распространяемой посредством информационно-телекоммуникационных сетей, в том числе сети "Инт</w:t>
      </w:r>
      <w:r>
        <w:rPr>
          <w:rFonts w:ascii="PT Serif" w:hAnsi="PT Serif"/>
        </w:rPr>
        <w:t>ернет", кроме сетевых изданий и аудиовизуальных сервисов</w:t>
      </w:r>
      <w:r>
        <w:rPr>
          <w:rFonts w:ascii="PT Serif" w:hAnsi="PT Serif"/>
        </w:rPr>
        <w:t>;</w:t>
      </w:r>
    </w:p>
    <w:p w:rsidR="00000000" w:rsidRDefault="00B3097F">
      <w:pPr>
        <w:spacing w:after="223"/>
        <w:jc w:val="both"/>
        <w:divId w:val="1058626770"/>
        <w:rPr>
          <w:rFonts w:ascii="PT Serif" w:hAnsi="PT Serif"/>
        </w:rPr>
      </w:pPr>
      <w:r>
        <w:rPr>
          <w:rFonts w:ascii="PT Serif" w:hAnsi="PT Serif"/>
        </w:rP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5. В пр</w:t>
      </w:r>
      <w:r>
        <w:rPr>
          <w:rFonts w:ascii="PT Serif" w:hAnsi="PT Serif"/>
        </w:rPr>
        <w:t xml:space="preserve">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r:id="rId19" w:anchor="/document/99/902254151/XA00M8E2MP/" w:tgtFrame="_self" w:history="1">
        <w:r>
          <w:rPr>
            <w:rStyle w:val="a4"/>
            <w:rFonts w:ascii="PT Serif" w:hAnsi="PT Serif"/>
          </w:rPr>
          <w:t>статьей 9 насто</w:t>
        </w:r>
        <w:r>
          <w:rPr>
            <w:rStyle w:val="a4"/>
            <w:rFonts w:ascii="PT Serif" w:hAnsi="PT Serif"/>
          </w:rPr>
          <w:t>ящего Федерального закона</w:t>
        </w:r>
      </w:hyperlink>
      <w:r>
        <w:rPr>
          <w:rFonts w:ascii="PT Serif" w:hAnsi="PT Serif"/>
        </w:rPr>
        <w:t>.</w:t>
      </w:r>
    </w:p>
    <w:p w:rsidR="00000000" w:rsidRDefault="00B3097F">
      <w:pPr>
        <w:spacing w:after="223"/>
        <w:jc w:val="both"/>
        <w:divId w:val="1058626770"/>
        <w:rPr>
          <w:rFonts w:ascii="PT Serif" w:hAnsi="PT Serif"/>
        </w:rPr>
      </w:pPr>
      <w:r>
        <w:rPr>
          <w:rFonts w:ascii="PT Serif" w:hAnsi="PT Serif"/>
        </w:rP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w:t>
      </w:r>
      <w:r>
        <w:rPr>
          <w:rFonts w:ascii="PT Serif" w:hAnsi="PT Serif"/>
        </w:rPr>
        <w:t>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w:t>
      </w:r>
      <w:r>
        <w:rPr>
          <w:rFonts w:ascii="PT Serif" w:hAnsi="PT Serif"/>
        </w:rPr>
        <w:t>ентах, предоставляющих право его посещения</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7. Демонстрация посредством зрелищного мероприятия информационной продукции, содержащей информацию, предусмотренную </w:t>
      </w:r>
      <w:hyperlink r:id="rId20" w:anchor="/document/99/902254151/XA00M802MO/" w:tgtFrame="_self" w:history="1">
        <w:r>
          <w:rPr>
            <w:rStyle w:val="a4"/>
            <w:rFonts w:ascii="PT Serif" w:hAnsi="PT Serif"/>
          </w:rPr>
          <w:t>статье</w:t>
        </w:r>
        <w:r>
          <w:rPr>
            <w:rStyle w:val="a4"/>
            <w:rFonts w:ascii="PT Serif" w:hAnsi="PT Serif"/>
          </w:rPr>
          <w:t>й 5 настоящего Федерального закона</w:t>
        </w:r>
      </w:hyperlink>
      <w:r>
        <w:rPr>
          <w:rFonts w:ascii="PT Serif" w:hAnsi="PT Serif"/>
        </w:rPr>
        <w:t>,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r>
        <w:rPr>
          <w:rFonts w:ascii="PT Serif" w:hAnsi="PT Serif"/>
        </w:rPr>
        <w:t>.</w:t>
      </w:r>
    </w:p>
    <w:p w:rsidR="00000000" w:rsidRDefault="00B3097F">
      <w:pPr>
        <w:spacing w:after="223"/>
        <w:jc w:val="both"/>
        <w:divId w:val="1058626770"/>
        <w:rPr>
          <w:rFonts w:ascii="PT Serif" w:hAnsi="PT Serif"/>
        </w:rPr>
      </w:pPr>
      <w:r>
        <w:rPr>
          <w:rFonts w:ascii="PT Serif" w:hAnsi="PT Serif"/>
        </w:rPr>
        <w:t>7.1. Организатор зре</w:t>
      </w:r>
      <w:r>
        <w:rPr>
          <w:rFonts w:ascii="PT Serif" w:hAnsi="PT Serif"/>
        </w:rPr>
        <w:t xml:space="preserve">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r:id="rId21"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обязан не допускать на такое мероприятие лиц, не достигших восемнадцатилетнего возраста. В целях выполнения указанной обязанности, а также в сл</w:t>
      </w:r>
      <w:r>
        <w:rPr>
          <w:rFonts w:ascii="PT Serif" w:hAnsi="PT Serif"/>
        </w:rPr>
        <w:t xml:space="preserve">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w:t>
      </w:r>
      <w:r>
        <w:rPr>
          <w:rFonts w:ascii="PT Serif" w:hAnsi="PT Serif"/>
        </w:rPr>
        <w:t xml:space="preserve">демонстрируется информационная продукция, содержащая информацию, запрещенную для распространения среди детей в соответствии с </w:t>
      </w:r>
      <w:hyperlink r:id="rId22" w:anchor="/document/99/902254151/XA00M9I2N5/" w:tgtFrame="_self" w:history="1">
        <w:r>
          <w:rPr>
            <w:rStyle w:val="a4"/>
            <w:rFonts w:ascii="PT Serif" w:hAnsi="PT Serif"/>
          </w:rPr>
          <w:t>частью 2 статьи 5 настоящего Федеральног</w:t>
        </w:r>
        <w:r>
          <w:rPr>
            <w:rStyle w:val="a4"/>
            <w:rFonts w:ascii="PT Serif" w:hAnsi="PT Serif"/>
          </w:rPr>
          <w:t>о закона</w:t>
        </w:r>
      </w:hyperlink>
      <w:r>
        <w:rPr>
          <w:rFonts w:ascii="PT Serif" w:hAnsi="PT Serif"/>
        </w:rPr>
        <w:t xml:space="preserve">,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w:t>
      </w:r>
      <w:r>
        <w:rPr>
          <w:rFonts w:ascii="PT Serif" w:hAnsi="PT Serif"/>
        </w:rPr>
        <w:t>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w:t>
      </w:r>
      <w:r>
        <w:rPr>
          <w:rFonts w:ascii="PT Serif" w:hAnsi="PT Serif"/>
        </w:rPr>
        <w:t>лищное мероприятие, вправе потребовать у посетителя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w:t>
      </w:r>
      <w:r>
        <w:rPr>
          <w:rFonts w:ascii="PT Serif" w:hAnsi="PT Serif"/>
        </w:rPr>
        <w:t xml:space="preserve">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Pr>
          <w:rFonts w:ascii="PT Serif" w:hAnsi="PT Serif"/>
        </w:rPr>
        <w:t>.</w:t>
      </w:r>
    </w:p>
    <w:p w:rsidR="00000000" w:rsidRDefault="00B3097F">
      <w:pPr>
        <w:spacing w:after="223"/>
        <w:jc w:val="both"/>
        <w:divId w:val="1058626770"/>
        <w:rPr>
          <w:rFonts w:ascii="PT Serif" w:hAnsi="PT Serif"/>
        </w:rPr>
      </w:pPr>
      <w:r>
        <w:rPr>
          <w:rFonts w:ascii="PT Serif" w:hAnsi="PT Serif"/>
        </w:rPr>
        <w:t>7.2. Порядок и условия присутствия (допуска) детей при проведении зрелищных мероприятий (включая демонстрацию</w:t>
      </w:r>
      <w:r>
        <w:rPr>
          <w:rFonts w:ascii="PT Serif" w:hAnsi="PT Serif"/>
        </w:rPr>
        <w:t xml:space="preserve"> фильмов при кино- и видеообслуживании) определяются локальным актом организатора зрелищного мероприятия с учетом положений </w:t>
      </w:r>
      <w:hyperlink r:id="rId23" w:anchor="/document/99/902254151/XA00M2O2MB/" w:tgtFrame="_self" w:history="1">
        <w:r>
          <w:rPr>
            <w:rStyle w:val="a4"/>
            <w:rFonts w:ascii="PT Serif" w:hAnsi="PT Serif"/>
          </w:rPr>
          <w:t>частей 3</w:t>
        </w:r>
      </w:hyperlink>
      <w:r>
        <w:rPr>
          <w:rFonts w:ascii="PT Serif" w:hAnsi="PT Serif"/>
        </w:rPr>
        <w:t xml:space="preserve">, </w:t>
      </w:r>
      <w:hyperlink r:id="rId24" w:anchor="/document/99/902254151/XA00M3S2MH/" w:tgtFrame="_self" w:history="1">
        <w:r>
          <w:rPr>
            <w:rStyle w:val="a4"/>
            <w:rFonts w:ascii="PT Serif" w:hAnsi="PT Serif"/>
          </w:rPr>
          <w:t>5</w:t>
        </w:r>
      </w:hyperlink>
      <w:r>
        <w:rPr>
          <w:rFonts w:ascii="PT Serif" w:hAnsi="PT Serif"/>
        </w:rPr>
        <w:t xml:space="preserve"> и </w:t>
      </w:r>
      <w:hyperlink r:id="rId25" w:anchor="/document/99/902254151/XA00M662MB/" w:tgtFrame="_self" w:history="1">
        <w:r>
          <w:rPr>
            <w:rStyle w:val="a4"/>
            <w:rFonts w:ascii="PT Serif" w:hAnsi="PT Serif"/>
          </w:rPr>
          <w:t>7.1 настоящей статьи</w:t>
        </w:r>
      </w:hyperlink>
      <w:r>
        <w:rPr>
          <w:rFonts w:ascii="PT Serif" w:hAnsi="PT Serif"/>
        </w:rPr>
        <w:t>.</w:t>
      </w:r>
    </w:p>
    <w:p w:rsidR="00000000" w:rsidRDefault="00B3097F">
      <w:pPr>
        <w:spacing w:after="223"/>
        <w:jc w:val="both"/>
        <w:divId w:val="1058626770"/>
        <w:rPr>
          <w:rFonts w:ascii="PT Serif" w:hAnsi="PT Serif"/>
        </w:rPr>
      </w:pPr>
      <w:r>
        <w:rPr>
          <w:rFonts w:ascii="PT Serif" w:hAnsi="PT Serif"/>
        </w:rPr>
        <w:t>8. В прокатном удостоверении аудиовизуального произведения должны содержаться свед</w:t>
      </w:r>
      <w:r>
        <w:rPr>
          <w:rFonts w:ascii="PT Serif" w:hAnsi="PT Serif"/>
        </w:rPr>
        <w:t>ения о категории данной информационной продукции</w:t>
      </w:r>
      <w:r>
        <w:rPr>
          <w:rFonts w:ascii="PT Serif" w:hAnsi="PT Serif"/>
        </w:rPr>
        <w:t>.</w:t>
      </w:r>
    </w:p>
    <w:p w:rsidR="00000000" w:rsidRDefault="00B3097F">
      <w:pPr>
        <w:divId w:val="592278975"/>
        <w:rPr>
          <w:rFonts w:ascii="Helvetica" w:eastAsia="Times New Roman" w:hAnsi="Helvetica" w:cs="Helvetica"/>
          <w:b/>
          <w:bCs/>
        </w:rPr>
      </w:pPr>
      <w:r>
        <w:rPr>
          <w:rStyle w:val="docarticle-number"/>
          <w:rFonts w:ascii="Helvetica" w:eastAsia="Times New Roman" w:hAnsi="Helvetica" w:cs="Helvetica"/>
          <w:b/>
          <w:bCs/>
        </w:rPr>
        <w:t xml:space="preserve">Статья 12. </w:t>
      </w:r>
      <w:r>
        <w:rPr>
          <w:rStyle w:val="docarticle-name"/>
          <w:rFonts w:ascii="Helvetica" w:eastAsia="Times New Roman" w:hAnsi="Helvetica" w:cs="Helvetica"/>
          <w:b/>
          <w:bCs/>
        </w:rPr>
        <w:t>Знак информационной продукци</w:t>
      </w:r>
      <w:r>
        <w:rPr>
          <w:rStyle w:val="docarticle-name"/>
          <w:rFonts w:ascii="Helvetica" w:eastAsia="Times New Roman" w:hAnsi="Helvetica" w:cs="Helvetica"/>
          <w:b/>
          <w:bCs/>
        </w:rPr>
        <w:t>и</w:t>
      </w:r>
    </w:p>
    <w:p w:rsidR="00000000" w:rsidRDefault="00B3097F">
      <w:pPr>
        <w:spacing w:after="223"/>
        <w:jc w:val="both"/>
        <w:divId w:val="1058626770"/>
        <w:rPr>
          <w:rFonts w:ascii="PT Serif" w:hAnsi="PT Serif"/>
        </w:rPr>
      </w:pPr>
      <w:r>
        <w:rPr>
          <w:rFonts w:ascii="PT Serif" w:hAnsi="PT Serif"/>
        </w:rP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w:t>
      </w:r>
      <w:r>
        <w:rPr>
          <w:rFonts w:ascii="PT Serif" w:hAnsi="PT Serif"/>
        </w:rPr>
        <w:t>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r>
        <w:rPr>
          <w:rFonts w:ascii="PT Serif" w:hAnsi="PT Serif"/>
        </w:rPr>
        <w:t>:</w:t>
      </w:r>
    </w:p>
    <w:p w:rsidR="00000000" w:rsidRDefault="00B3097F">
      <w:pPr>
        <w:spacing w:after="223"/>
        <w:jc w:val="both"/>
        <w:divId w:val="1058626770"/>
        <w:rPr>
          <w:rFonts w:ascii="PT Serif" w:hAnsi="PT Serif"/>
        </w:rPr>
      </w:pPr>
      <w:r>
        <w:rPr>
          <w:rFonts w:ascii="PT Serif" w:hAnsi="PT Serif"/>
        </w:rPr>
        <w:t>1) применительно к категории информационной продукции для детей, не достигших возраста шести лет, - в в</w:t>
      </w:r>
      <w:r>
        <w:rPr>
          <w:rFonts w:ascii="PT Serif" w:hAnsi="PT Serif"/>
        </w:rPr>
        <w:t>иде цифры "0" и знака "плюс"</w:t>
      </w:r>
      <w:r>
        <w:rPr>
          <w:rFonts w:ascii="PT Serif" w:hAnsi="PT Serif"/>
        </w:rPr>
        <w:t>;</w:t>
      </w:r>
    </w:p>
    <w:p w:rsidR="00000000" w:rsidRDefault="00B3097F">
      <w:pPr>
        <w:spacing w:after="223"/>
        <w:jc w:val="both"/>
        <w:divId w:val="1058626770"/>
        <w:rPr>
          <w:rFonts w:ascii="PT Serif" w:hAnsi="PT Serif"/>
        </w:rPr>
      </w:pPr>
      <w:r>
        <w:rPr>
          <w:rFonts w:ascii="PT Serif" w:hAnsi="PT Serif"/>
        </w:rP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4) применительно к категории информаци</w:t>
      </w:r>
      <w:r>
        <w:rPr>
          <w:rFonts w:ascii="PT Serif" w:hAnsi="PT Serif"/>
        </w:rPr>
        <w:t>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5) применительно к категории информационной продукции, запрещенной для дете</w:t>
      </w:r>
      <w:r>
        <w:rPr>
          <w:rFonts w:ascii="PT Serif" w:hAnsi="PT Serif"/>
        </w:rPr>
        <w:t>й, - в виде цифры "18" и знака "плюс" и (или) текстового предупреждения в виде словосочетания "запрещено для детей"</w:t>
      </w:r>
      <w:r>
        <w:rPr>
          <w:rFonts w:ascii="PT Serif" w:hAnsi="PT Serif"/>
        </w:rPr>
        <w:t>.</w:t>
      </w:r>
    </w:p>
    <w:p w:rsidR="00000000" w:rsidRDefault="00B3097F">
      <w:pPr>
        <w:spacing w:after="223"/>
        <w:jc w:val="both"/>
        <w:divId w:val="1058626770"/>
        <w:rPr>
          <w:rFonts w:ascii="PT Serif" w:hAnsi="PT Serif"/>
        </w:rPr>
      </w:pPr>
      <w:r>
        <w:rPr>
          <w:rFonts w:ascii="PT Serif" w:hAnsi="PT Serif"/>
        </w:rPr>
        <w:t>2. Производитель, распространитель информационной продукции размещают знак информационной продукции и (или) текстовое предупреждение об огр</w:t>
      </w:r>
      <w:r>
        <w:rPr>
          <w:rFonts w:ascii="PT Serif" w:hAnsi="PT Serif"/>
        </w:rPr>
        <w:t>аничении ее распространения среди детей перед началом демонстрации фильма при кино- и видеообслуживании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w:t>
      </w:r>
      <w:r>
        <w:rPr>
          <w:rFonts w:ascii="PT Serif" w:hAnsi="PT Serif"/>
        </w:rPr>
        <w:t>кции должен составлять не менее чем пять процентов площади экрана</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w:t>
      </w:r>
      <w:r>
        <w:rPr>
          <w:rFonts w:ascii="PT Serif" w:hAnsi="PT Serif"/>
        </w:rPr>
        <w:t>кино- или видеопоказе, а также входного билета, приглашения либо иного документа, предоставляющих право посещения такого мероприятия</w:t>
      </w:r>
      <w:r>
        <w:rPr>
          <w:rFonts w:ascii="PT Serif" w:hAnsi="PT Serif"/>
        </w:rPr>
        <w:t>.</w:t>
      </w:r>
    </w:p>
    <w:p w:rsidR="00000000" w:rsidRDefault="00B3097F">
      <w:pPr>
        <w:spacing w:after="223"/>
        <w:jc w:val="both"/>
        <w:divId w:val="1058626770"/>
        <w:rPr>
          <w:rFonts w:ascii="PT Serif" w:hAnsi="PT Serif"/>
        </w:rPr>
      </w:pPr>
      <w:r>
        <w:rPr>
          <w:rFonts w:ascii="PT Serif" w:hAnsi="PT Serif"/>
        </w:rPr>
        <w:t>4. Знак информационной продукции размещается в публикуемых программах теле- и радиопередач, перечнях и каталогах информаци</w:t>
      </w:r>
      <w:r>
        <w:rPr>
          <w:rFonts w:ascii="PT Serif" w:hAnsi="PT Serif"/>
        </w:rPr>
        <w:t>онной продукции, а равно и в такой информационной продукции, размещаемой в информационно-телекоммуникационных сетях</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4.1. Производитель, распространитель продукции средства массовой информации вправе заключить с лицом, предоставившим ему для опубликования </w:t>
      </w:r>
      <w:r>
        <w:rPr>
          <w:rFonts w:ascii="PT Serif" w:hAnsi="PT Serif"/>
        </w:rPr>
        <w:t xml:space="preserve">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w:t>
      </w:r>
      <w:r>
        <w:rPr>
          <w:rFonts w:ascii="PT Serif" w:hAnsi="PT Serif"/>
        </w:rPr>
        <w:t>программы теле- и (или) радиопередач, перечни и (или) каталоги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w:t>
      </w:r>
      <w:r>
        <w:rPr>
          <w:rFonts w:ascii="PT Serif" w:hAnsi="PT Serif"/>
        </w:rPr>
        <w:t xml:space="preserve"> </w:t>
      </w:r>
      <w:hyperlink r:id="rId26" w:anchor="/document/99/901935235/XA00M6G2N3/" w:history="1">
        <w:r>
          <w:rPr>
            <w:rStyle w:val="a4"/>
            <w:rFonts w:ascii="PT Serif" w:hAnsi="PT Serif"/>
          </w:rPr>
          <w:t>Федеральным законом от 1 июня 2005 года № 53-ФЗ "О государственном языке Российской Федерации"</w:t>
        </w:r>
      </w:hyperlink>
      <w:r>
        <w:rPr>
          <w:rFonts w:ascii="PT Serif" w:hAnsi="PT Serif"/>
        </w:rPr>
        <w:t xml:space="preserve">, на государственных языках республик, находящихся в составе Российской Федерации, других языках </w:t>
      </w:r>
      <w:r>
        <w:rPr>
          <w:rFonts w:ascii="PT Serif" w:hAnsi="PT Serif"/>
        </w:rPr>
        <w:t>народов Российской Федерации или иностранных языках</w:t>
      </w:r>
      <w:r>
        <w:rPr>
          <w:rFonts w:ascii="PT Serif" w:hAnsi="PT Serif"/>
        </w:rPr>
        <w:t>.</w:t>
      </w:r>
    </w:p>
    <w:p w:rsidR="00000000" w:rsidRDefault="00B3097F">
      <w:pPr>
        <w:divId w:val="1544444000"/>
        <w:rPr>
          <w:rFonts w:ascii="Helvetica" w:eastAsia="Times New Roman" w:hAnsi="Helvetica" w:cs="Helvetica"/>
          <w:b/>
          <w:bCs/>
        </w:rPr>
      </w:pPr>
      <w:r>
        <w:rPr>
          <w:rStyle w:val="docarticle-number"/>
          <w:rFonts w:ascii="Helvetica" w:eastAsia="Times New Roman" w:hAnsi="Helvetica" w:cs="Helvetica"/>
          <w:b/>
          <w:bCs/>
        </w:rPr>
        <w:t xml:space="preserve">Статья 13. </w:t>
      </w:r>
      <w:r>
        <w:rPr>
          <w:rStyle w:val="docarticle-name"/>
          <w:rFonts w:ascii="Helvetica" w:eastAsia="Times New Roman" w:hAnsi="Helvetica" w:cs="Helvetica"/>
          <w:b/>
          <w:bCs/>
        </w:rPr>
        <w:t>Дополнительные требования к распространению информационной продукции посредством теле- и радиовещани</w:t>
      </w:r>
      <w:r>
        <w:rPr>
          <w:rStyle w:val="docarticle-name"/>
          <w:rFonts w:ascii="Helvetica" w:eastAsia="Times New Roman" w:hAnsi="Helvetica" w:cs="Helvetica"/>
          <w:b/>
          <w:bCs/>
        </w:rPr>
        <w:t>я</w:t>
      </w:r>
    </w:p>
    <w:p w:rsidR="00000000" w:rsidRDefault="00B3097F">
      <w:pPr>
        <w:spacing w:after="223"/>
        <w:jc w:val="both"/>
        <w:divId w:val="1058626770"/>
        <w:rPr>
          <w:rFonts w:ascii="PT Serif" w:hAnsi="PT Serif"/>
        </w:rPr>
      </w:pPr>
      <w:r>
        <w:rPr>
          <w:rFonts w:ascii="PT Serif" w:hAnsi="PT Serif"/>
        </w:rPr>
        <w:t xml:space="preserve">1. Информационная продукция, содержащая информацию, предусмотренную пунктами 1-5 </w:t>
      </w:r>
      <w:hyperlink r:id="rId27" w:anchor="/document/99/902254151/XA00M9I2N5/" w:tgtFrame="_self" w:history="1">
        <w:r>
          <w:rPr>
            <w:rStyle w:val="a4"/>
            <w:rFonts w:ascii="PT Serif" w:hAnsi="PT Serif"/>
          </w:rPr>
          <w:t>части 2 статьи 5 настоящего Федерального закона</w:t>
        </w:r>
      </w:hyperlink>
      <w:r>
        <w:rPr>
          <w:rFonts w:ascii="PT Serif" w:hAnsi="PT Serif"/>
        </w:rPr>
        <w:t>, не подлежит распространению посредством теле- и радиовещания с 4 часов до 23 часов по местному времени, за исключением теле- и</w:t>
      </w:r>
      <w:r>
        <w:rPr>
          <w:rFonts w:ascii="PT Serif" w:hAnsi="PT Serif"/>
        </w:rPr>
        <w:t xml:space="preserve">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r:id="rId28" w:anchor="/document/99/902254151/XA00M7Q2N3/" w:tgtFrame="_self" w:history="1">
        <w:r>
          <w:rPr>
            <w:rStyle w:val="a4"/>
            <w:rFonts w:ascii="PT Serif" w:hAnsi="PT Serif"/>
          </w:rPr>
          <w:t>частей 3</w:t>
        </w:r>
      </w:hyperlink>
      <w:r>
        <w:rPr>
          <w:rFonts w:ascii="PT Serif" w:hAnsi="PT Serif"/>
        </w:rPr>
        <w:t xml:space="preserve"> и </w:t>
      </w:r>
      <w:hyperlink r:id="rId29" w:anchor="/document/99/902254151/XA00MBG2NC/" w:tgtFrame="_self" w:history="1">
        <w:r>
          <w:rPr>
            <w:rStyle w:val="a4"/>
            <w:rFonts w:ascii="PT Serif" w:hAnsi="PT Serif"/>
          </w:rPr>
          <w:t>4 настоящей статьи</w:t>
        </w:r>
      </w:hyperlink>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2. Информационная продукция, содержащая информацию, предусмотренную </w:t>
      </w:r>
      <w:hyperlink r:id="rId30" w:anchor="/document/99/902254151/XA00M3U2MI/" w:tgtFrame="_self" w:history="1">
        <w:r>
          <w:rPr>
            <w:rStyle w:val="a4"/>
            <w:rFonts w:ascii="PT Serif" w:hAnsi="PT Serif"/>
          </w:rPr>
          <w:t>пунктами 4</w:t>
        </w:r>
      </w:hyperlink>
      <w:r>
        <w:rPr>
          <w:rFonts w:ascii="PT Serif" w:hAnsi="PT Serif"/>
        </w:rPr>
        <w:t xml:space="preserve"> и </w:t>
      </w:r>
      <w:hyperlink r:id="rId31" w:anchor="/document/99/902254151/XA00M8U2MR/" w:tgtFrame="_self" w:history="1">
        <w:r>
          <w:rPr>
            <w:rStyle w:val="a4"/>
            <w:rFonts w:ascii="PT Serif" w:hAnsi="PT Serif"/>
          </w:rPr>
          <w:t>5 статьи 10 настоящего Федерального закона</w:t>
        </w:r>
      </w:hyperlink>
      <w:r>
        <w:rPr>
          <w:rFonts w:ascii="PT Serif" w:hAnsi="PT Serif"/>
        </w:rPr>
        <w:t>,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w:t>
      </w:r>
      <w:r>
        <w:rPr>
          <w:rFonts w:ascii="PT Serif" w:hAnsi="PT Serif"/>
        </w:rPr>
        <w:t xml:space="preserve"> с применением декодирующих технических устройств и с соблюдением требований </w:t>
      </w:r>
      <w:hyperlink r:id="rId32" w:anchor="/document/99/902254151/XA00M7Q2N3/" w:tgtFrame="_self" w:history="1">
        <w:r>
          <w:rPr>
            <w:rStyle w:val="a4"/>
            <w:rFonts w:ascii="PT Serif" w:hAnsi="PT Serif"/>
          </w:rPr>
          <w:t>частей 3</w:t>
        </w:r>
      </w:hyperlink>
      <w:r>
        <w:rPr>
          <w:rFonts w:ascii="PT Serif" w:hAnsi="PT Serif"/>
        </w:rPr>
        <w:t xml:space="preserve"> и </w:t>
      </w:r>
      <w:hyperlink r:id="rId33" w:anchor="/document/99/902254151/XA00MBG2NC/" w:tgtFrame="_self" w:history="1">
        <w:r>
          <w:rPr>
            <w:rStyle w:val="a4"/>
            <w:rFonts w:ascii="PT Serif" w:hAnsi="PT Serif"/>
          </w:rPr>
          <w:t>4 настоящей статьи</w:t>
        </w:r>
      </w:hyperlink>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3. Распространение посредством телевизионного вещания информационной продукции, содержащей информацию, предусмотренную </w:t>
      </w:r>
      <w:hyperlink r:id="rId34" w:anchor="/document/99/902254151/XA00M802MO/" w:tgtFrame="_self" w:history="1">
        <w:r>
          <w:rPr>
            <w:rStyle w:val="a4"/>
            <w:rFonts w:ascii="PT Serif" w:hAnsi="PT Serif"/>
          </w:rPr>
          <w:t>статьей 5 насто</w:t>
        </w:r>
        <w:r>
          <w:rPr>
            <w:rStyle w:val="a4"/>
            <w:rFonts w:ascii="PT Serif" w:hAnsi="PT Serif"/>
          </w:rPr>
          <w:t>ящего Федерального закона</w:t>
        </w:r>
      </w:hyperlink>
      <w:r>
        <w:rPr>
          <w:rFonts w:ascii="PT Serif" w:hAnsi="PT Serif"/>
        </w:rPr>
        <w:t>,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w:t>
      </w:r>
      <w:r>
        <w:rPr>
          <w:rFonts w:ascii="PT Serif" w:hAnsi="PT Serif"/>
        </w:rPr>
        <w:t>лепередачи, а также при каждом возобновлении их трансляции (после прерывания рекламой и (или) иной информацией)</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4. Распространение посредством радиовещания информационной продукции, содержащей информацию, предусмотренную </w:t>
      </w:r>
      <w:hyperlink r:id="rId35" w:anchor="/document/99/902254151/XA00M802MO/" w:tgtFrame="_self" w:history="1">
        <w:r>
          <w:rPr>
            <w:rStyle w:val="a4"/>
            <w:rFonts w:ascii="PT Serif" w:hAnsi="PT Serif"/>
          </w:rPr>
          <w:t>статьей 5 настоящего Федерального закона</w:t>
        </w:r>
      </w:hyperlink>
      <w:r>
        <w:rPr>
          <w:rFonts w:ascii="PT Serif" w:hAnsi="PT Serif"/>
        </w:rPr>
        <w:t>,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w:t>
      </w:r>
      <w:r>
        <w:rPr>
          <w:rFonts w:ascii="PT Serif" w:hAnsi="PT Serif"/>
        </w:rPr>
        <w:t>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r>
        <w:rPr>
          <w:rFonts w:ascii="PT Serif" w:hAnsi="PT Serif"/>
        </w:rPr>
        <w:t>.</w:t>
      </w:r>
    </w:p>
    <w:p w:rsidR="00000000" w:rsidRDefault="00B3097F">
      <w:pPr>
        <w:spacing w:after="223"/>
        <w:jc w:val="both"/>
        <w:divId w:val="1058626770"/>
        <w:rPr>
          <w:rFonts w:ascii="PT Serif" w:hAnsi="PT Serif"/>
        </w:rPr>
      </w:pPr>
      <w:r>
        <w:rPr>
          <w:rFonts w:ascii="PT Serif" w:hAnsi="PT Serif"/>
        </w:rPr>
        <w:t>5. При размещении анонсов или сообщений о распространении посредством теле- и радио</w:t>
      </w:r>
      <w:r>
        <w:rPr>
          <w:rFonts w:ascii="PT Serif" w:hAnsi="PT Serif"/>
        </w:rPr>
        <w:t>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r>
        <w:rPr>
          <w:rFonts w:ascii="PT Serif" w:hAnsi="PT Serif"/>
        </w:rPr>
        <w:t>.</w:t>
      </w:r>
    </w:p>
    <w:p w:rsidR="00000000" w:rsidRDefault="00B3097F">
      <w:pPr>
        <w:divId w:val="247545199"/>
        <w:rPr>
          <w:rFonts w:ascii="Helvetica" w:eastAsia="Times New Roman" w:hAnsi="Helvetica" w:cs="Helvetica"/>
          <w:b/>
          <w:bCs/>
        </w:rPr>
      </w:pPr>
      <w:r>
        <w:rPr>
          <w:rStyle w:val="docarticle-number"/>
          <w:rFonts w:ascii="Helvetica" w:eastAsia="Times New Roman" w:hAnsi="Helvetica" w:cs="Helvetica"/>
          <w:b/>
          <w:bCs/>
        </w:rPr>
        <w:t xml:space="preserve">Статья 14. </w:t>
      </w:r>
      <w:r>
        <w:rPr>
          <w:rStyle w:val="docarticle-name"/>
          <w:rFonts w:ascii="Helvetica" w:eastAsia="Times New Roman" w:hAnsi="Helvetica" w:cs="Helvetica"/>
          <w:b/>
          <w:bCs/>
        </w:rPr>
        <w:t xml:space="preserve">Особенности распространения информации </w:t>
      </w:r>
      <w:r>
        <w:rPr>
          <w:rStyle w:val="docarticle-name"/>
          <w:rFonts w:ascii="Helvetica" w:eastAsia="Times New Roman" w:hAnsi="Helvetica" w:cs="Helvetica"/>
          <w:b/>
          <w:bCs/>
        </w:rPr>
        <w:t>посредством информационно-телекоммуникационных сете</w:t>
      </w:r>
      <w:r>
        <w:rPr>
          <w:rStyle w:val="docarticle-name"/>
          <w:rFonts w:ascii="Helvetica" w:eastAsia="Times New Roman" w:hAnsi="Helvetica" w:cs="Helvetica"/>
          <w:b/>
          <w:bCs/>
        </w:rPr>
        <w:t>й</w:t>
      </w:r>
    </w:p>
    <w:p w:rsidR="00000000" w:rsidRDefault="00B3097F">
      <w:pPr>
        <w:spacing w:after="223"/>
        <w:jc w:val="both"/>
        <w:divId w:val="1058626770"/>
        <w:rPr>
          <w:rFonts w:ascii="PT Serif" w:hAnsi="PT Serif"/>
        </w:rPr>
      </w:pPr>
      <w:r>
        <w:rPr>
          <w:rFonts w:ascii="PT Serif" w:hAnsi="PT Serif"/>
        </w:rP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w:t>
      </w:r>
      <w:r>
        <w:rPr>
          <w:rFonts w:ascii="PT Serif" w:hAnsi="PT Serif"/>
        </w:rPr>
        <w:t>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w:t>
      </w:r>
      <w:r>
        <w:rPr>
          <w:rFonts w:ascii="PT Serif" w:hAnsi="PT Serif"/>
        </w:rPr>
        <w:t>ких, программно-аппаратных средств защиты детей от информации, причиняющей вред их здоровью и (или) развитию</w:t>
      </w:r>
      <w:r>
        <w:rPr>
          <w:rFonts w:ascii="PT Serif" w:hAnsi="PT Serif"/>
        </w:rPr>
        <w:t>.</w:t>
      </w:r>
    </w:p>
    <w:p w:rsidR="00000000" w:rsidRDefault="00B3097F">
      <w:pPr>
        <w:spacing w:after="223"/>
        <w:jc w:val="both"/>
        <w:divId w:val="1058626770"/>
        <w:rPr>
          <w:rFonts w:ascii="PT Serif" w:hAnsi="PT Serif"/>
        </w:rPr>
      </w:pPr>
      <w:r>
        <w:rPr>
          <w:rFonts w:ascii="PT Serif" w:hAnsi="PT Serif"/>
        </w:rPr>
        <w:t>2. Сайт в информационно-телекоммуникационной сети "Интернет", не зарегистрированный как средство массовой информации, может содержать знак информа</w:t>
      </w:r>
      <w:r>
        <w:rPr>
          <w:rFonts w:ascii="PT Serif" w:hAnsi="PT Serif"/>
        </w:rPr>
        <w:t xml:space="preserve">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r:id="rId36" w:anchor="/document/99/902254151/XA00M7U2MN/" w:tgtFrame="_self" w:history="1">
        <w:r>
          <w:rPr>
            <w:rStyle w:val="a4"/>
            <w:rFonts w:ascii="PT Serif" w:hAnsi="PT Serif"/>
          </w:rPr>
          <w:t>частью 3 статьи 6 настоящего Федерального закона</w:t>
        </w:r>
      </w:hyperlink>
      <w:r>
        <w:rPr>
          <w:rFonts w:ascii="PT Serif" w:hAnsi="PT Serif"/>
        </w:rPr>
        <w:t>. Классификация сайтов осуществляется их владельцами самостоятельно в соответствии с требованиями настоящего Федерального закона</w:t>
      </w:r>
      <w:r>
        <w:rPr>
          <w:rFonts w:ascii="PT Serif" w:hAnsi="PT Serif"/>
        </w:rPr>
        <w:t>.</w:t>
      </w:r>
    </w:p>
    <w:p w:rsidR="00000000" w:rsidRDefault="00B3097F">
      <w:pPr>
        <w:spacing w:after="223"/>
        <w:jc w:val="both"/>
        <w:divId w:val="1058626770"/>
        <w:rPr>
          <w:rFonts w:ascii="PT Serif" w:hAnsi="PT Serif"/>
        </w:rPr>
      </w:pPr>
      <w:r>
        <w:rPr>
          <w:rFonts w:ascii="PT Serif" w:hAnsi="PT Serif"/>
        </w:rPr>
        <w:t>3. Аудиовизуальный сервис должен со</w:t>
      </w:r>
      <w:r>
        <w:rPr>
          <w:rFonts w:ascii="PT Serif" w:hAnsi="PT Serif"/>
        </w:rPr>
        <w:t xml:space="preserve">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r:id="rId37" w:anchor="/document/99/902254151/XA00M7U2MN/" w:tgtFrame="_self" w:history="1">
        <w:r>
          <w:rPr>
            <w:rStyle w:val="a4"/>
            <w:rFonts w:ascii="PT Serif" w:hAnsi="PT Serif"/>
          </w:rPr>
          <w:t>частью 3 статьи 6 настоящего Федерального закона</w:t>
        </w:r>
      </w:hyperlink>
      <w:r>
        <w:rPr>
          <w:rFonts w:ascii="PT Serif" w:hAnsi="PT Serif"/>
        </w:rPr>
        <w:t>. Классификация аудиовизуальных сервисов осуществляется их владельцами самостоятельно в соответствии с требованиями настоящ</w:t>
      </w:r>
      <w:r>
        <w:rPr>
          <w:rFonts w:ascii="PT Serif" w:hAnsi="PT Serif"/>
        </w:rPr>
        <w:t>его Федерального закона</w:t>
      </w:r>
      <w:r>
        <w:rPr>
          <w:rFonts w:ascii="PT Serif" w:hAnsi="PT Serif"/>
        </w:rPr>
        <w:t>.</w:t>
      </w:r>
    </w:p>
    <w:p w:rsidR="00000000" w:rsidRDefault="00B3097F">
      <w:pPr>
        <w:divId w:val="1627278057"/>
        <w:rPr>
          <w:rFonts w:ascii="Helvetica" w:eastAsia="Times New Roman" w:hAnsi="Helvetica" w:cs="Helvetica"/>
          <w:b/>
          <w:bCs/>
        </w:rPr>
      </w:pPr>
      <w:r>
        <w:rPr>
          <w:rStyle w:val="docarticle-number"/>
          <w:rFonts w:ascii="Helvetica" w:eastAsia="Times New Roman" w:hAnsi="Helvetica" w:cs="Helvetica"/>
          <w:b/>
          <w:bCs/>
        </w:rPr>
        <w:t xml:space="preserve">Статья 15. </w:t>
      </w:r>
      <w:r>
        <w:rPr>
          <w:rStyle w:val="docarticle-name"/>
          <w:rFonts w:ascii="Helvetica" w:eastAsia="Times New Roman" w:hAnsi="Helvetica" w:cs="Helvetica"/>
          <w:b/>
          <w:bCs/>
        </w:rPr>
        <w:t>Дополнительные требования к обороту отдельных видов информационной продукции для дете</w:t>
      </w:r>
      <w:r>
        <w:rPr>
          <w:rStyle w:val="docarticle-name"/>
          <w:rFonts w:ascii="Helvetica" w:eastAsia="Times New Roman" w:hAnsi="Helvetica" w:cs="Helvetica"/>
          <w:b/>
          <w:bCs/>
        </w:rPr>
        <w:t>й</w:t>
      </w:r>
    </w:p>
    <w:p w:rsidR="00000000" w:rsidRDefault="00B3097F">
      <w:pPr>
        <w:spacing w:after="223"/>
        <w:jc w:val="both"/>
        <w:divId w:val="1058626770"/>
        <w:rPr>
          <w:rFonts w:ascii="PT Serif" w:hAnsi="PT Serif"/>
        </w:rPr>
      </w:pPr>
      <w:r>
        <w:rPr>
          <w:rFonts w:ascii="PT Serif" w:hAnsi="PT Serif"/>
        </w:rPr>
        <w:t>1. В информационной продукции для детей, включая информационную продукцию, распространяемую посредством информационно-телекоммуникаци</w:t>
      </w:r>
      <w:r>
        <w:rPr>
          <w:rFonts w:ascii="PT Serif" w:hAnsi="PT Serif"/>
        </w:rPr>
        <w:t>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r>
        <w:rPr>
          <w:rFonts w:ascii="PT Serif" w:hAnsi="PT Serif"/>
        </w:rPr>
        <w:t>.</w:t>
      </w:r>
    </w:p>
    <w:p w:rsidR="00000000" w:rsidRDefault="00B3097F">
      <w:pPr>
        <w:spacing w:after="223"/>
        <w:jc w:val="both"/>
        <w:divId w:val="1058626770"/>
        <w:rPr>
          <w:rFonts w:ascii="PT Serif" w:hAnsi="PT Serif"/>
        </w:rPr>
      </w:pPr>
      <w:r>
        <w:rPr>
          <w:rFonts w:ascii="PT Serif" w:hAnsi="PT Serif"/>
        </w:rPr>
        <w:t>2. Содержание и художес</w:t>
      </w:r>
      <w:r>
        <w:rPr>
          <w:rFonts w:ascii="PT Serif" w:hAnsi="PT Serif"/>
        </w:rPr>
        <w:t>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3</w:t>
      </w:r>
      <w:r>
        <w:rPr>
          <w:rFonts w:ascii="PT Serif" w:hAnsi="PT Serif"/>
        </w:rPr>
        <w:t xml:space="preserve">.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w:t>
      </w:r>
      <w:r>
        <w:rPr>
          <w:rFonts w:ascii="PT Serif" w:hAnsi="PT Serif"/>
        </w:rPr>
        <w:t xml:space="preserve">должны соответствовать требованиям </w:t>
      </w:r>
      <w:hyperlink r:id="rId38" w:anchor="/document/99/902254151/XA00MAK2NA/" w:tgtFrame="_self" w:history="1">
        <w:r>
          <w:rPr>
            <w:rStyle w:val="a4"/>
            <w:rFonts w:ascii="PT Serif" w:hAnsi="PT Serif"/>
          </w:rPr>
          <w:t>статей 7</w:t>
        </w:r>
      </w:hyperlink>
      <w:r>
        <w:rPr>
          <w:rFonts w:ascii="PT Serif" w:hAnsi="PT Serif"/>
        </w:rPr>
        <w:t>-</w:t>
      </w:r>
      <w:hyperlink r:id="rId39" w:anchor="/document/99/902254151/XA00MB42NC/" w:tgtFrame="_self" w:history="1">
        <w:r>
          <w:rPr>
            <w:rStyle w:val="a4"/>
            <w:rFonts w:ascii="PT Serif" w:hAnsi="PT Serif"/>
          </w:rPr>
          <w:t>10 настоящего Федерального закон</w:t>
        </w:r>
        <w:r>
          <w:rPr>
            <w:rStyle w:val="a4"/>
            <w:rFonts w:ascii="PT Serif" w:hAnsi="PT Serif"/>
          </w:rPr>
          <w:t>а</w:t>
        </w:r>
      </w:hyperlink>
      <w:r>
        <w:rPr>
          <w:rFonts w:ascii="PT Serif" w:hAnsi="PT Serif"/>
        </w:rPr>
        <w:t>.</w:t>
      </w:r>
    </w:p>
    <w:p w:rsidR="00000000" w:rsidRDefault="00B3097F">
      <w:pPr>
        <w:divId w:val="1770933201"/>
        <w:rPr>
          <w:rFonts w:ascii="Helvetica" w:eastAsia="Times New Roman" w:hAnsi="Helvetica" w:cs="Helvetica"/>
          <w:b/>
          <w:bCs/>
        </w:rPr>
      </w:pPr>
      <w:r>
        <w:rPr>
          <w:rStyle w:val="docarticle-number"/>
          <w:rFonts w:ascii="Helvetica" w:eastAsia="Times New Roman" w:hAnsi="Helvetica" w:cs="Helvetica"/>
          <w:b/>
          <w:bCs/>
        </w:rPr>
        <w:t xml:space="preserve">Статья 16. </w:t>
      </w:r>
      <w:r>
        <w:rPr>
          <w:rStyle w:val="docarticle-name"/>
          <w:rFonts w:ascii="Helvetica" w:eastAsia="Times New Roman" w:hAnsi="Helvetica" w:cs="Helvetica"/>
          <w:b/>
          <w:bCs/>
        </w:rPr>
        <w:t>Дополнительные требования к обороту информационной продукции, запрещенной для дете</w:t>
      </w:r>
      <w:r>
        <w:rPr>
          <w:rStyle w:val="docarticle-name"/>
          <w:rFonts w:ascii="Helvetica" w:eastAsia="Times New Roman" w:hAnsi="Helvetica" w:cs="Helvetica"/>
          <w:b/>
          <w:bCs/>
        </w:rPr>
        <w:t>й</w:t>
      </w:r>
    </w:p>
    <w:p w:rsidR="00000000" w:rsidRDefault="00B3097F">
      <w:pPr>
        <w:spacing w:after="223"/>
        <w:jc w:val="both"/>
        <w:divId w:val="1058626770"/>
        <w:rPr>
          <w:rFonts w:ascii="PT Serif" w:hAnsi="PT Serif"/>
        </w:rPr>
      </w:pPr>
      <w:r>
        <w:rPr>
          <w:rFonts w:ascii="PT Serif" w:hAnsi="PT Serif"/>
        </w:rPr>
        <w:t>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w:t>
      </w:r>
      <w:r>
        <w:rPr>
          <w:rFonts w:ascii="PT Serif" w:hAnsi="PT Serif"/>
        </w:rPr>
        <w:t xml:space="preserve">ения среди детей в соответствии с </w:t>
      </w:r>
      <w:hyperlink r:id="rId40"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упаковка информационной продукции, содержащей информацию, запрещенную для распрост</w:t>
      </w:r>
      <w:r>
        <w:rPr>
          <w:rFonts w:ascii="PT Serif" w:hAnsi="PT Serif"/>
        </w:rPr>
        <w:t xml:space="preserve">ранения среди детей в соответствии с </w:t>
      </w:r>
      <w:hyperlink r:id="rId41"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(при ее наличии), при распространении для неопределенного круга лиц в местах, до</w:t>
      </w:r>
      <w:r>
        <w:rPr>
          <w:rFonts w:ascii="PT Serif" w:hAnsi="PT Serif"/>
        </w:rPr>
        <w:t>ступных для детей, не должны содержать информацию, причиняющую вред здоровью и (или) развитию детей</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2. Информационная продукция, содержащая информацию, запрещенную для распространения среди детей в соответствии с </w:t>
      </w:r>
      <w:hyperlink r:id="rId42"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в виде печатной продукции допускается к распространению в местах, доступных для детей, только в запечатанных упаковках</w:t>
      </w:r>
      <w:r>
        <w:rPr>
          <w:rFonts w:ascii="PT Serif" w:hAnsi="PT Serif"/>
        </w:rPr>
        <w:t>.</w:t>
      </w:r>
    </w:p>
    <w:p w:rsidR="00000000" w:rsidRDefault="00B3097F">
      <w:pPr>
        <w:spacing w:after="223"/>
        <w:jc w:val="both"/>
        <w:divId w:val="1058626770"/>
        <w:rPr>
          <w:rFonts w:ascii="PT Serif" w:hAnsi="PT Serif"/>
        </w:rPr>
      </w:pPr>
      <w:r>
        <w:rPr>
          <w:rFonts w:ascii="PT Serif" w:hAnsi="PT Serif"/>
        </w:rPr>
        <w:t>3. Информационная продукция, содержаща</w:t>
      </w:r>
      <w:r>
        <w:rPr>
          <w:rFonts w:ascii="PT Serif" w:hAnsi="PT Serif"/>
        </w:rPr>
        <w:t xml:space="preserve">я информацию, запрещенную для распространения среди детей в соответствии с </w:t>
      </w:r>
      <w:hyperlink r:id="rId43"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4. Информационная </w:t>
      </w:r>
      <w:r>
        <w:rPr>
          <w:rFonts w:ascii="PT Serif" w:hAnsi="PT Serif"/>
        </w:rPr>
        <w:t xml:space="preserve">продукция, содержащая информацию, запрещенную для распространения среди детей в соответствии с </w:t>
      </w:r>
      <w:hyperlink r:id="rId44"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не допускается к расп</w:t>
      </w:r>
      <w:r>
        <w:rPr>
          <w:rFonts w:ascii="PT Serif" w:hAnsi="PT Serif"/>
        </w:rPr>
        <w:t xml:space="preserve">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r:id="rId45" w:anchor="/document/99/902254151/XA00M342MB/" w:tgtFrame="_self" w:history="1">
        <w:r>
          <w:rPr>
            <w:rStyle w:val="a4"/>
            <w:rFonts w:ascii="PT Serif" w:hAnsi="PT Serif"/>
          </w:rPr>
          <w:t>части 3 настоящей статьи</w:t>
        </w:r>
      </w:hyperlink>
      <w:r>
        <w:rPr>
          <w:rFonts w:ascii="PT Serif" w:hAnsi="PT Serif"/>
        </w:rPr>
        <w:t>,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w:t>
      </w:r>
      <w:r>
        <w:rPr>
          <w:rFonts w:ascii="PT Serif" w:hAnsi="PT Serif"/>
        </w:rPr>
        <w:t xml:space="preserve">ю для распространения среди детей в соответствии с </w:t>
      </w:r>
      <w:hyperlink r:id="rId46"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допускается к распространению на территориях конкретных населенны</w:t>
      </w:r>
      <w:r>
        <w:rPr>
          <w:rFonts w:ascii="PT Serif" w:hAnsi="PT Serif"/>
        </w:rPr>
        <w:t xml:space="preserve">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r:id="rId47" w:anchor="/document/99/902254151/XA00M342MB/" w:tgtFrame="_self" w:history="1">
        <w:r>
          <w:rPr>
            <w:rStyle w:val="a4"/>
            <w:rFonts w:ascii="PT Serif" w:hAnsi="PT Serif"/>
          </w:rPr>
          <w:t>части 3 настоящей статьи</w:t>
        </w:r>
      </w:hyperlink>
      <w:r>
        <w:rPr>
          <w:rFonts w:ascii="PT Serif" w:hAnsi="PT Serif"/>
        </w:rPr>
        <w:t>,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w:t>
      </w:r>
      <w:r>
        <w:rPr>
          <w:rFonts w:ascii="PT Serif" w:hAnsi="PT Serif"/>
        </w:rPr>
        <w:t>исле с учетом особенностей и плотности застройки в каждом конкретном населенном пункте субъекта Российской Федерации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5. В целях информирования распространителей информационной продукции сведения о находящихся в границах муниципального образования организа</w:t>
      </w:r>
      <w:r>
        <w:rPr>
          <w:rFonts w:ascii="PT Serif" w:hAnsi="PT Serif"/>
        </w:rPr>
        <w:t xml:space="preserve">циях, указанных в </w:t>
      </w:r>
      <w:hyperlink r:id="rId48" w:anchor="/document/99/902254151/XA00M342MB/" w:tgtFrame="_self" w:history="1">
        <w:r>
          <w:rPr>
            <w:rStyle w:val="a4"/>
            <w:rFonts w:ascii="PT Serif" w:hAnsi="PT Serif"/>
          </w:rPr>
          <w:t>части 3 настоящей статьи</w:t>
        </w:r>
      </w:hyperlink>
      <w:r>
        <w:rPr>
          <w:rFonts w:ascii="PT Serif" w:hAnsi="PT Serif"/>
        </w:rPr>
        <w:t xml:space="preserve"> (с указанием их адреса, полного наименования, фирменного наименования (для коммерческих организаций), размещаются органом м</w:t>
      </w:r>
      <w:r>
        <w:rPr>
          <w:rFonts w:ascii="PT Serif" w:hAnsi="PT Serif"/>
        </w:rPr>
        <w:t>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w:t>
      </w:r>
      <w:r>
        <w:rPr>
          <w:rFonts w:ascii="PT Serif" w:hAnsi="PT Serif"/>
        </w:rPr>
        <w:t>ционной сети "Интернет" данные сведения 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w:t>
      </w:r>
      <w:r>
        <w:rPr>
          <w:rFonts w:ascii="PT Serif" w:hAnsi="PT Serif"/>
        </w:rPr>
        <w:t xml:space="preserve">й о находящихся в границах муниципального образования организациях, указанных в </w:t>
      </w:r>
      <w:hyperlink r:id="rId49" w:anchor="/document/99/902254151/XA00M342MB/" w:tgtFrame="_self" w:history="1">
        <w:r>
          <w:rPr>
            <w:rStyle w:val="a4"/>
            <w:rFonts w:ascii="PT Serif" w:hAnsi="PT Serif"/>
          </w:rPr>
          <w:t>части 3 настоящей статьи</w:t>
        </w:r>
      </w:hyperlink>
      <w:r>
        <w:rPr>
          <w:rFonts w:ascii="PT Serif" w:hAnsi="PT Serif"/>
        </w:rPr>
        <w:t>, устанавливается нормативным правовым актом высшего исполните</w:t>
      </w:r>
      <w:r>
        <w:rPr>
          <w:rFonts w:ascii="PT Serif" w:hAnsi="PT Serif"/>
        </w:rPr>
        <w:t>льного органа государственной власти субъекта Российской Федерации, в границах которого находится соответствующее муниципальное образование</w:t>
      </w:r>
      <w:r>
        <w:rPr>
          <w:rFonts w:ascii="PT Serif" w:hAnsi="PT Serif"/>
        </w:rPr>
        <w:t>.</w:t>
      </w:r>
      <w:r>
        <w:rPr>
          <w:rFonts w:ascii="PT Serif" w:hAnsi="PT Serif"/>
        </w:rPr>
        <w:t xml:space="preserve"> </w:t>
      </w:r>
      <w:r>
        <w:rPr>
          <w:rFonts w:ascii="PT Serif" w:hAnsi="PT Serif"/>
        </w:rPr>
        <w:t> </w:t>
      </w:r>
    </w:p>
    <w:p w:rsidR="00000000" w:rsidRDefault="00B3097F">
      <w:pPr>
        <w:spacing w:after="223"/>
        <w:jc w:val="both"/>
        <w:divId w:val="1058626770"/>
        <w:rPr>
          <w:rFonts w:ascii="PT Serif" w:hAnsi="PT Serif"/>
        </w:rPr>
      </w:pPr>
      <w:r>
        <w:rPr>
          <w:rFonts w:ascii="PT Serif" w:hAnsi="PT Serif"/>
        </w:rP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r:id="rId50"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w:t>
      </w:r>
      <w:r>
        <w:rPr>
          <w:rFonts w:ascii="PT Serif" w:hAnsi="PT Serif"/>
        </w:rPr>
        <w:t xml:space="preserve">нформационной продукции, содержащей информацию, запрещенную для распространения среди детей в соответствии с </w:t>
      </w:r>
      <w:hyperlink r:id="rId51"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сомнени</w:t>
      </w:r>
      <w:r>
        <w:rPr>
          <w:rFonts w:ascii="PT Serif" w:hAnsi="PT Serif"/>
        </w:rPr>
        <w:t>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документ, удостоверяющий личность (в том числе документ, удостоверяющий личность иностранног</w:t>
      </w:r>
      <w:r>
        <w:rPr>
          <w:rFonts w:ascii="PT Serif" w:hAnsi="PT Serif"/>
        </w:rPr>
        <w:t>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r>
        <w:rPr>
          <w:rFonts w:ascii="PT Serif" w:hAnsi="PT Serif"/>
        </w:rPr>
        <w:t>.</w:t>
      </w:r>
      <w:r>
        <w:rPr>
          <w:rFonts w:ascii="PT Serif" w:hAnsi="PT Serif"/>
        </w:rPr>
        <w:t xml:space="preserve">    </w:t>
      </w:r>
      <w:r>
        <w:rPr>
          <w:rFonts w:ascii="PT Serif" w:hAnsi="PT Serif"/>
        </w:rPr>
        <w:t> </w:t>
      </w:r>
    </w:p>
    <w:p w:rsidR="00000000" w:rsidRDefault="00B3097F">
      <w:pPr>
        <w:spacing w:after="223"/>
        <w:jc w:val="both"/>
        <w:divId w:val="1058626770"/>
        <w:rPr>
          <w:rFonts w:ascii="PT Serif" w:hAnsi="PT Serif"/>
        </w:rPr>
      </w:pPr>
      <w:r>
        <w:rPr>
          <w:rFonts w:ascii="PT Serif" w:hAnsi="PT Serif"/>
        </w:rPr>
        <w:t xml:space="preserve">7. Продажа информационной продукции, содержащей информацию, запрещенную для распространения среди детей в соответствии с </w:t>
      </w:r>
      <w:hyperlink r:id="rId52" w:anchor="/document/99/902254151/XA00M9I2N5/" w:tgtFrame="_self" w:history="1">
        <w:r>
          <w:rPr>
            <w:rStyle w:val="a4"/>
            <w:rFonts w:ascii="PT Serif" w:hAnsi="PT Serif"/>
          </w:rPr>
          <w:t>частью 2 статьи 5 настоящего Федерального з</w:t>
        </w:r>
        <w:r>
          <w:rPr>
            <w:rStyle w:val="a4"/>
            <w:rFonts w:ascii="PT Serif" w:hAnsi="PT Serif"/>
          </w:rPr>
          <w:t>акона</w:t>
        </w:r>
      </w:hyperlink>
      <w:r>
        <w:rPr>
          <w:rFonts w:ascii="PT Serif" w:hAnsi="PT Serif"/>
        </w:rPr>
        <w:t>, с использованием автоматов не допускается</w:t>
      </w:r>
      <w:r>
        <w:rPr>
          <w:rFonts w:ascii="PT Serif" w:hAnsi="PT Serif"/>
        </w:rPr>
        <w:t>.</w:t>
      </w:r>
      <w:r>
        <w:rPr>
          <w:rFonts w:ascii="PT Serif" w:hAnsi="PT Serif"/>
        </w:rPr>
        <w:t xml:space="preserve">  </w:t>
      </w:r>
      <w:r>
        <w:rPr>
          <w:rFonts w:ascii="PT Serif" w:hAnsi="PT Serif"/>
        </w:rPr>
        <w:t> </w:t>
      </w:r>
    </w:p>
    <w:p w:rsidR="00000000" w:rsidRDefault="00B3097F">
      <w:pPr>
        <w:spacing w:after="223"/>
        <w:jc w:val="both"/>
        <w:divId w:val="1058626770"/>
        <w:rPr>
          <w:rFonts w:ascii="PT Serif" w:hAnsi="PT Serif"/>
        </w:rPr>
      </w:pPr>
      <w:r>
        <w:rPr>
          <w:rFonts w:ascii="PT Serif" w:hAnsi="PT Serif"/>
        </w:rP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r:id="rId53"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w:t>
      </w:r>
      <w:r>
        <w:rPr>
          <w:rFonts w:ascii="PT Serif" w:hAnsi="PT Serif"/>
        </w:rPr>
        <w:t>фере культуры</w:t>
      </w:r>
      <w:r>
        <w:rPr>
          <w:rFonts w:ascii="PT Serif" w:hAnsi="PT Serif"/>
        </w:rPr>
        <w:t>.</w:t>
      </w:r>
      <w:r>
        <w:rPr>
          <w:rFonts w:ascii="PT Serif" w:hAnsi="PT Serif"/>
        </w:rPr>
        <w:t xml:space="preserve">    </w:t>
      </w:r>
      <w:r>
        <w:rPr>
          <w:rFonts w:ascii="PT Serif" w:hAnsi="PT Serif"/>
        </w:rPr>
        <w:t> </w:t>
      </w:r>
    </w:p>
    <w:p w:rsidR="00000000" w:rsidRDefault="00B3097F">
      <w:pPr>
        <w:spacing w:after="223"/>
        <w:jc w:val="both"/>
        <w:divId w:val="1058626770"/>
        <w:rPr>
          <w:rFonts w:ascii="PT Serif" w:hAnsi="PT Serif"/>
        </w:rPr>
      </w:pPr>
      <w:r>
        <w:rPr>
          <w:rFonts w:ascii="PT Serif" w:hAnsi="PT Serif"/>
        </w:rPr>
        <w:t xml:space="preserve">9. При размещении анонсов фильмов, содержащих информацию, запрещенную для распространения среди детей в соответствии с </w:t>
      </w:r>
      <w:hyperlink r:id="rId54" w:anchor="/document/99/902254151/XA00M9I2N5/" w:tgtFrame="_self" w:history="1">
        <w:r>
          <w:rPr>
            <w:rStyle w:val="a4"/>
            <w:rFonts w:ascii="PT Serif" w:hAnsi="PT Serif"/>
          </w:rPr>
          <w:t>частью 2 статьи 5 настоящег</w:t>
        </w:r>
        <w:r>
          <w:rPr>
            <w:rStyle w:val="a4"/>
            <w:rFonts w:ascii="PT Serif" w:hAnsi="PT Serif"/>
          </w:rPr>
          <w:t>о Федерального закона</w:t>
        </w:r>
      </w:hyperlink>
      <w:r>
        <w:rPr>
          <w:rFonts w:ascii="PT Serif" w:hAnsi="PT Serif"/>
        </w:rPr>
        <w:t xml:space="preserve">,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r:id="rId55" w:anchor="/document/99/902254151/XA00M9I2N5/" w:tgtFrame="_self" w:history="1">
        <w:r>
          <w:rPr>
            <w:rStyle w:val="a4"/>
            <w:rFonts w:ascii="PT Serif" w:hAnsi="PT Serif"/>
          </w:rPr>
          <w:t>частью 2 статьи 5 настоящего Федерального закона</w:t>
        </w:r>
      </w:hyperlink>
      <w:r>
        <w:rPr>
          <w:rFonts w:ascii="PT Serif" w:hAnsi="PT Serif"/>
        </w:rPr>
        <w:t xml:space="preserve">, перед началом демонстрации фильма при кино- и видеообслуживании, классифицированного по категории информационной продукции, указанной в </w:t>
      </w:r>
      <w:hyperlink r:id="rId56" w:anchor="/document/99/902254151/XA00M8G2N9/" w:tgtFrame="_self" w:history="1">
        <w:r>
          <w:rPr>
            <w:rStyle w:val="a4"/>
            <w:rFonts w:ascii="PT Serif" w:hAnsi="PT Serif"/>
          </w:rPr>
          <w:t>пунктах 1-4 части 3 статьи 6 настоящего Федерального закона</w:t>
        </w:r>
      </w:hyperlink>
      <w:r>
        <w:rPr>
          <w:rFonts w:ascii="PT Serif" w:hAnsi="PT Serif"/>
        </w:rPr>
        <w:t>.</w:t>
      </w:r>
    </w:p>
    <w:p w:rsidR="00000000" w:rsidRDefault="00B3097F">
      <w:pPr>
        <w:divId w:val="478228609"/>
        <w:rPr>
          <w:rFonts w:ascii="PT Serif" w:eastAsia="Times New Roman" w:hAnsi="PT Serif"/>
          <w:sz w:val="35"/>
          <w:szCs w:val="35"/>
        </w:rPr>
      </w:pPr>
      <w:r>
        <w:rPr>
          <w:rStyle w:val="docchapter-number"/>
          <w:rFonts w:ascii="PT Serif" w:eastAsia="Times New Roman" w:hAnsi="PT Serif"/>
          <w:sz w:val="35"/>
          <w:szCs w:val="35"/>
        </w:rPr>
        <w:t xml:space="preserve">Глава 4. </w:t>
      </w:r>
      <w:r>
        <w:rPr>
          <w:rStyle w:val="docchapter-name"/>
          <w:rFonts w:ascii="PT Serif" w:eastAsia="Times New Roman" w:hAnsi="PT Serif"/>
          <w:sz w:val="35"/>
          <w:szCs w:val="35"/>
        </w:rPr>
        <w:t>Экспертиза информационной продукци</w:t>
      </w:r>
      <w:r>
        <w:rPr>
          <w:rStyle w:val="docchapter-name"/>
          <w:rFonts w:ascii="PT Serif" w:eastAsia="Times New Roman" w:hAnsi="PT Serif"/>
          <w:sz w:val="35"/>
          <w:szCs w:val="35"/>
        </w:rPr>
        <w:t>и</w:t>
      </w:r>
    </w:p>
    <w:p w:rsidR="00000000" w:rsidRDefault="00B3097F">
      <w:pPr>
        <w:divId w:val="1434739960"/>
        <w:rPr>
          <w:rFonts w:ascii="Helvetica" w:eastAsia="Times New Roman" w:hAnsi="Helvetica" w:cs="Helvetica"/>
          <w:b/>
          <w:bCs/>
        </w:rPr>
      </w:pPr>
      <w:r>
        <w:rPr>
          <w:rStyle w:val="docarticle-number"/>
          <w:rFonts w:ascii="Helvetica" w:eastAsia="Times New Roman" w:hAnsi="Helvetica" w:cs="Helvetica"/>
          <w:b/>
          <w:bCs/>
        </w:rPr>
        <w:t xml:space="preserve">Статья 17. </w:t>
      </w:r>
      <w:r>
        <w:rPr>
          <w:rStyle w:val="docarticle-name"/>
          <w:rFonts w:ascii="Helvetica" w:eastAsia="Times New Roman" w:hAnsi="Helvetica" w:cs="Helvetica"/>
          <w:b/>
          <w:bCs/>
        </w:rPr>
        <w:t>Общие требования к экспертизе информационной продукци</w:t>
      </w:r>
      <w:r>
        <w:rPr>
          <w:rStyle w:val="docarticle-name"/>
          <w:rFonts w:ascii="Helvetica" w:eastAsia="Times New Roman" w:hAnsi="Helvetica" w:cs="Helvetica"/>
          <w:b/>
          <w:bCs/>
        </w:rPr>
        <w:t>и</w:t>
      </w:r>
    </w:p>
    <w:p w:rsidR="00000000" w:rsidRDefault="00B3097F">
      <w:pPr>
        <w:spacing w:after="223"/>
        <w:jc w:val="both"/>
        <w:divId w:val="1058626770"/>
        <w:rPr>
          <w:rFonts w:ascii="PT Serif" w:hAnsi="PT Serif"/>
        </w:rPr>
      </w:pPr>
      <w:r>
        <w:rPr>
          <w:rFonts w:ascii="PT Serif" w:hAnsi="PT Serif"/>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w:t>
      </w:r>
      <w:r>
        <w:rPr>
          <w:rFonts w:ascii="PT Serif" w:hAnsi="PT Serif"/>
        </w:rPr>
        <w:t>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w:t>
      </w:r>
      <w:r>
        <w:rPr>
          <w:rFonts w:ascii="PT Serif" w:hAnsi="PT Serif"/>
        </w:rPr>
        <w:t>ве оспорить экспертное заключение в судебном порядке</w:t>
      </w:r>
      <w:r>
        <w:rPr>
          <w:rFonts w:ascii="PT Serif" w:hAnsi="PT Serif"/>
        </w:rPr>
        <w:t>.</w:t>
      </w:r>
    </w:p>
    <w:p w:rsidR="00000000" w:rsidRDefault="00B3097F">
      <w:pPr>
        <w:spacing w:after="223"/>
        <w:jc w:val="both"/>
        <w:divId w:val="1058626770"/>
        <w:rPr>
          <w:rFonts w:ascii="PT Serif" w:hAnsi="PT Serif"/>
        </w:rPr>
      </w:pPr>
      <w:r>
        <w:rPr>
          <w:rFonts w:ascii="PT Serif" w:hAnsi="PT Serif"/>
        </w:rPr>
        <w:t>2. Уполномоченный Правительством Российской Федерации федеральный орган исполнительной власти устанавливает требования к экспертам и экспертным организациям и осуществляет в определенном им порядке их а</w:t>
      </w:r>
      <w:r>
        <w:rPr>
          <w:rFonts w:ascii="PT Serif" w:hAnsi="PT Serif"/>
        </w:rPr>
        <w:t>ккредитацию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w:t>
      </w:r>
      <w:r>
        <w:rPr>
          <w:rFonts w:ascii="PT Serif" w:hAnsi="PT Serif"/>
        </w:rPr>
        <w:t>троль за деятельностью аккредитованных им экспертов и экспертных организаций</w:t>
      </w:r>
      <w:r>
        <w:rPr>
          <w:rFonts w:ascii="PT Serif" w:hAnsi="PT Serif"/>
        </w:rPr>
        <w:t>.</w:t>
      </w:r>
    </w:p>
    <w:p w:rsidR="00000000" w:rsidRDefault="00B3097F">
      <w:pPr>
        <w:spacing w:after="223"/>
        <w:jc w:val="both"/>
        <w:divId w:val="1058626770"/>
        <w:rPr>
          <w:rFonts w:ascii="PT Serif" w:hAnsi="PT Serif"/>
        </w:rPr>
      </w:pPr>
      <w:r>
        <w:rPr>
          <w:rFonts w:ascii="PT Serif" w:hAnsi="PT Serif"/>
        </w:rP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w:t>
      </w:r>
      <w:r>
        <w:rPr>
          <w:rFonts w:ascii="PT Serif" w:hAnsi="PT Serif"/>
        </w:rPr>
        <w:t xml:space="preserve"> лиц, за исключением случаев, если доступ к таким сведениям ограничен в соответствии с федеральными законами</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4. Уполномоченный Правительством Российской Федерации федеральный орган исполнительной власти размещает в информационно-телекоммуникационной сети </w:t>
      </w:r>
      <w:r>
        <w:rPr>
          <w:rFonts w:ascii="PT Serif" w:hAnsi="PT Serif"/>
        </w:rPr>
        <w:t>"Интернет" на своем официальном сайте следующие сведения из реестра аккредитованных экспертов и экспертных организаций</w:t>
      </w:r>
      <w:r>
        <w:rPr>
          <w:rFonts w:ascii="PT Serif" w:hAnsi="PT Serif"/>
        </w:rPr>
        <w:t>:</w:t>
      </w:r>
    </w:p>
    <w:p w:rsidR="00000000" w:rsidRDefault="00B3097F">
      <w:pPr>
        <w:spacing w:after="223"/>
        <w:jc w:val="both"/>
        <w:divId w:val="1058626770"/>
        <w:rPr>
          <w:rFonts w:ascii="PT Serif" w:hAnsi="PT Serif"/>
        </w:rPr>
      </w:pPr>
      <w:r>
        <w:rPr>
          <w:rFonts w:ascii="PT Serif" w:hAnsi="PT Serif"/>
        </w:rPr>
        <w:t>1) полное и (в случае, если имеется) сокращенное наименование, организационно-правовая форма юридического лица, адрес его места нахожден</w:t>
      </w:r>
      <w:r>
        <w:rPr>
          <w:rFonts w:ascii="PT Serif" w:hAnsi="PT Serif"/>
        </w:rPr>
        <w:t>ия, адреса мест осуществления экспертной деятельности (в отношении аккредитованных экспертных организаций)</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2) фамилия, имя и (в случае, если имеется) отчество индивидуального предпринимателя, адреса мест осуществления экспертной деятельности (в отношении </w:t>
      </w:r>
      <w:r>
        <w:rPr>
          <w:rFonts w:ascii="PT Serif" w:hAnsi="PT Serif"/>
        </w:rPr>
        <w:t>аккредитованных экспертов, являющихся индивидуальными предпринимателями)</w:t>
      </w:r>
      <w:r>
        <w:rPr>
          <w:rFonts w:ascii="PT Serif" w:hAnsi="PT Serif"/>
        </w:rPr>
        <w:t>;</w:t>
      </w:r>
    </w:p>
    <w:p w:rsidR="00000000" w:rsidRDefault="00B3097F">
      <w:pPr>
        <w:spacing w:after="223"/>
        <w:jc w:val="both"/>
        <w:divId w:val="1058626770"/>
        <w:rPr>
          <w:rFonts w:ascii="PT Serif" w:hAnsi="PT Serif"/>
        </w:rPr>
      </w:pPr>
      <w:r>
        <w:rPr>
          <w:rFonts w:ascii="PT Serif" w:hAnsi="PT Serif"/>
        </w:rP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w:t>
      </w:r>
      <w:r>
        <w:rPr>
          <w:rFonts w:ascii="PT Serif" w:hAnsi="PT Serif"/>
        </w:rPr>
        <w:t>ьности (в отношении аккредитованных экспертов, являющихся работниками экспертных организаций)</w:t>
      </w:r>
      <w:r>
        <w:rPr>
          <w:rFonts w:ascii="PT Serif" w:hAnsi="PT Serif"/>
        </w:rPr>
        <w:t>;</w:t>
      </w:r>
    </w:p>
    <w:p w:rsidR="00000000" w:rsidRDefault="00B3097F">
      <w:pPr>
        <w:spacing w:after="223"/>
        <w:jc w:val="both"/>
        <w:divId w:val="1058626770"/>
        <w:rPr>
          <w:rFonts w:ascii="PT Serif" w:hAnsi="PT Serif"/>
        </w:rPr>
      </w:pPr>
      <w:r>
        <w:rPr>
          <w:rFonts w:ascii="PT Serif" w:hAnsi="PT Serif"/>
        </w:rPr>
        <w:t>4) номер и дата выдачи аттестата аккредитации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5) номер и дата приказа (распоряжения должностного лица) уполномоченного Правительством Российской Федерации федер</w:t>
      </w:r>
      <w:r>
        <w:rPr>
          <w:rFonts w:ascii="PT Serif" w:hAnsi="PT Serif"/>
        </w:rPr>
        <w:t>ального органа исполнительной власти об аккредитации эксперта или экспертной организации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6) вид информационной продукции, экспертизу которой вправе осуществлять аккредитованный эксперт или аккредитованная экспертная организация</w:t>
      </w:r>
      <w:r>
        <w:rPr>
          <w:rFonts w:ascii="PT Serif" w:hAnsi="PT Serif"/>
        </w:rPr>
        <w:t>;</w:t>
      </w:r>
    </w:p>
    <w:p w:rsidR="00000000" w:rsidRDefault="00B3097F">
      <w:pPr>
        <w:spacing w:after="223"/>
        <w:jc w:val="both"/>
        <w:divId w:val="1058626770"/>
        <w:rPr>
          <w:rFonts w:ascii="PT Serif" w:hAnsi="PT Serif"/>
        </w:rPr>
      </w:pPr>
      <w:r>
        <w:rPr>
          <w:rFonts w:ascii="PT Serif" w:hAnsi="PT Serif"/>
        </w:rPr>
        <w:t>7) сведения о приостановле</w:t>
      </w:r>
      <w:r>
        <w:rPr>
          <w:rFonts w:ascii="PT Serif" w:hAnsi="PT Serif"/>
        </w:rPr>
        <w:t>нии или прекращении действия выданного аттестата аккредитации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w:t>
      </w:r>
      <w:r>
        <w:rPr>
          <w:rFonts w:ascii="PT Serif" w:hAnsi="PT Serif"/>
        </w:rPr>
        <w:t>числе в области педагогики, возрастной психологии, возрастной физиологии, детской психиатрии, за исключением лиц</w:t>
      </w:r>
      <w:r>
        <w:rPr>
          <w:rFonts w:ascii="PT Serif" w:hAnsi="PT Serif"/>
        </w:rPr>
        <w:t>:</w:t>
      </w:r>
    </w:p>
    <w:p w:rsidR="00000000" w:rsidRDefault="00B3097F">
      <w:pPr>
        <w:spacing w:after="223"/>
        <w:jc w:val="both"/>
        <w:divId w:val="1058626770"/>
        <w:rPr>
          <w:rFonts w:ascii="PT Serif" w:hAnsi="PT Serif"/>
        </w:rPr>
      </w:pPr>
      <w:r>
        <w:rPr>
          <w:rFonts w:ascii="PT Serif" w:hAnsi="PT Serif"/>
        </w:rPr>
        <w:t>1) имеющих или имевших судимость за совершение тяжких и особо тяжких преступлений против личности, преступлений против половой неприкосновенно</w:t>
      </w:r>
      <w:r>
        <w:rPr>
          <w:rFonts w:ascii="PT Serif" w:hAnsi="PT Serif"/>
        </w:rPr>
        <w:t>сти и половой свободы личности, против семьи и несовершеннолетних, умышленных преступлений против здоровья населения и общественной нравственности</w:t>
      </w:r>
      <w:r>
        <w:rPr>
          <w:rFonts w:ascii="PT Serif" w:hAnsi="PT Serif"/>
        </w:rPr>
        <w:t>;</w:t>
      </w:r>
    </w:p>
    <w:p w:rsidR="00000000" w:rsidRDefault="00B3097F">
      <w:pPr>
        <w:spacing w:after="223"/>
        <w:jc w:val="both"/>
        <w:divId w:val="1058626770"/>
        <w:rPr>
          <w:rFonts w:ascii="PT Serif" w:hAnsi="PT Serif"/>
        </w:rPr>
      </w:pPr>
      <w:r>
        <w:rPr>
          <w:rFonts w:ascii="PT Serif" w:hAnsi="PT Serif"/>
        </w:rPr>
        <w:t>2) являющихся производителями, распространителями информационной продукции, переданной на экспертизу, или их</w:t>
      </w:r>
      <w:r>
        <w:rPr>
          <w:rFonts w:ascii="PT Serif" w:hAnsi="PT Serif"/>
        </w:rPr>
        <w:t xml:space="preserve"> представителями</w:t>
      </w:r>
      <w:r>
        <w:rPr>
          <w:rFonts w:ascii="PT Serif" w:hAnsi="PT Serif"/>
        </w:rPr>
        <w:t>.</w:t>
      </w:r>
    </w:p>
    <w:p w:rsidR="00000000" w:rsidRDefault="00B3097F">
      <w:pPr>
        <w:spacing w:after="223"/>
        <w:jc w:val="both"/>
        <w:divId w:val="1058626770"/>
        <w:rPr>
          <w:rFonts w:ascii="PT Serif" w:hAnsi="PT Serif"/>
        </w:rPr>
      </w:pPr>
      <w:r>
        <w:rPr>
          <w:rFonts w:ascii="PT Serif" w:hAnsi="PT Serif"/>
        </w:rP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7. Экспертиза </w:t>
      </w:r>
      <w:r>
        <w:rPr>
          <w:rFonts w:ascii="PT Serif" w:hAnsi="PT Serif"/>
        </w:rPr>
        <w:t>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8. Срок проведения экспертизы информационной продукции не может превышать тридцать дней с </w:t>
      </w:r>
      <w:r>
        <w:rPr>
          <w:rFonts w:ascii="PT Serif" w:hAnsi="PT Serif"/>
        </w:rPr>
        <w:t>момента заключения договора о ее проведении</w:t>
      </w:r>
      <w:r>
        <w:rPr>
          <w:rFonts w:ascii="PT Serif" w:hAnsi="PT Serif"/>
        </w:rPr>
        <w:t>.</w:t>
      </w:r>
    </w:p>
    <w:p w:rsidR="00000000" w:rsidRDefault="00B3097F">
      <w:pPr>
        <w:spacing w:after="223"/>
        <w:jc w:val="both"/>
        <w:divId w:val="1058626770"/>
        <w:rPr>
          <w:rFonts w:ascii="PT Serif" w:hAnsi="PT Serif"/>
        </w:rPr>
      </w:pPr>
      <w:r>
        <w:rPr>
          <w:rFonts w:ascii="PT Serif" w:hAnsi="PT Serif"/>
        </w:rP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r>
        <w:rPr>
          <w:rFonts w:ascii="PT Serif" w:hAnsi="PT Serif"/>
        </w:rPr>
        <w:t>.</w:t>
      </w:r>
    </w:p>
    <w:p w:rsidR="00000000" w:rsidRDefault="00B3097F">
      <w:pPr>
        <w:divId w:val="328096386"/>
        <w:rPr>
          <w:rFonts w:ascii="Helvetica" w:eastAsia="Times New Roman" w:hAnsi="Helvetica" w:cs="Helvetica"/>
          <w:b/>
          <w:bCs/>
        </w:rPr>
      </w:pPr>
      <w:r>
        <w:rPr>
          <w:rStyle w:val="docarticle-number"/>
          <w:rFonts w:ascii="Helvetica" w:eastAsia="Times New Roman" w:hAnsi="Helvetica" w:cs="Helvetica"/>
          <w:b/>
          <w:bCs/>
        </w:rPr>
        <w:t xml:space="preserve">Статья 18. </w:t>
      </w:r>
      <w:r>
        <w:rPr>
          <w:rStyle w:val="docarticle-name"/>
          <w:rFonts w:ascii="Helvetica" w:eastAsia="Times New Roman" w:hAnsi="Helvetica" w:cs="Helvetica"/>
          <w:b/>
          <w:bCs/>
        </w:rPr>
        <w:t>Экспертное</w:t>
      </w:r>
      <w:r>
        <w:rPr>
          <w:rStyle w:val="docarticle-name"/>
          <w:rFonts w:ascii="Helvetica" w:eastAsia="Times New Roman" w:hAnsi="Helvetica" w:cs="Helvetica"/>
          <w:b/>
          <w:bCs/>
        </w:rPr>
        <w:t xml:space="preserve"> заключени</w:t>
      </w:r>
      <w:r>
        <w:rPr>
          <w:rStyle w:val="docarticle-name"/>
          <w:rFonts w:ascii="Helvetica" w:eastAsia="Times New Roman" w:hAnsi="Helvetica" w:cs="Helvetica"/>
          <w:b/>
          <w:bCs/>
        </w:rPr>
        <w:t>е</w:t>
      </w:r>
    </w:p>
    <w:p w:rsidR="00000000" w:rsidRDefault="00B3097F">
      <w:pPr>
        <w:spacing w:after="223"/>
        <w:jc w:val="both"/>
        <w:divId w:val="1058626770"/>
        <w:rPr>
          <w:rFonts w:ascii="PT Serif" w:hAnsi="PT Serif"/>
        </w:rPr>
      </w:pPr>
      <w:r>
        <w:rPr>
          <w:rFonts w:ascii="PT Serif" w:hAnsi="PT Serif"/>
        </w:rPr>
        <w:t>1. По окончании экспертизы информационной продукции дается экспертное заключение</w:t>
      </w:r>
      <w:r>
        <w:rPr>
          <w:rFonts w:ascii="PT Serif" w:hAnsi="PT Serif"/>
        </w:rPr>
        <w:t>.</w:t>
      </w:r>
    </w:p>
    <w:p w:rsidR="00000000" w:rsidRDefault="00B3097F">
      <w:pPr>
        <w:spacing w:after="223"/>
        <w:jc w:val="both"/>
        <w:divId w:val="1058626770"/>
        <w:rPr>
          <w:rFonts w:ascii="PT Serif" w:hAnsi="PT Serif"/>
        </w:rPr>
      </w:pPr>
      <w:r>
        <w:rPr>
          <w:rFonts w:ascii="PT Serif" w:hAnsi="PT Serif"/>
        </w:rPr>
        <w:t>2. В экспертном заключении указываются</w:t>
      </w:r>
      <w:r>
        <w:rPr>
          <w:rFonts w:ascii="PT Serif" w:hAnsi="PT Serif"/>
        </w:rPr>
        <w:t>:</w:t>
      </w:r>
    </w:p>
    <w:p w:rsidR="00000000" w:rsidRDefault="00B3097F">
      <w:pPr>
        <w:spacing w:after="223"/>
        <w:jc w:val="both"/>
        <w:divId w:val="1058626770"/>
        <w:rPr>
          <w:rFonts w:ascii="PT Serif" w:hAnsi="PT Serif"/>
        </w:rPr>
      </w:pPr>
      <w:r>
        <w:rPr>
          <w:rFonts w:ascii="PT Serif" w:hAnsi="PT Serif"/>
        </w:rPr>
        <w:t>1) дата, время и место проведения экспертизы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r>
        <w:rPr>
          <w:rFonts w:ascii="PT Serif" w:hAnsi="PT Serif"/>
        </w:rPr>
        <w:t>;</w:t>
      </w:r>
    </w:p>
    <w:p w:rsidR="00000000" w:rsidRDefault="00B3097F">
      <w:pPr>
        <w:spacing w:after="223"/>
        <w:jc w:val="both"/>
        <w:divId w:val="1058626770"/>
        <w:rPr>
          <w:rFonts w:ascii="PT Serif" w:hAnsi="PT Serif"/>
        </w:rPr>
      </w:pPr>
      <w:r>
        <w:rPr>
          <w:rFonts w:ascii="PT Serif" w:hAnsi="PT Serif"/>
        </w:rPr>
        <w:t>3) вопросы, поставленные перед экспертом, экспе</w:t>
      </w:r>
      <w:r>
        <w:rPr>
          <w:rFonts w:ascii="PT Serif" w:hAnsi="PT Serif"/>
        </w:rPr>
        <w:t>ртами</w:t>
      </w:r>
      <w:r>
        <w:rPr>
          <w:rFonts w:ascii="PT Serif" w:hAnsi="PT Serif"/>
        </w:rPr>
        <w:t>;</w:t>
      </w:r>
    </w:p>
    <w:p w:rsidR="00000000" w:rsidRDefault="00B3097F">
      <w:pPr>
        <w:spacing w:after="223"/>
        <w:jc w:val="both"/>
        <w:divId w:val="1058626770"/>
        <w:rPr>
          <w:rFonts w:ascii="PT Serif" w:hAnsi="PT Serif"/>
        </w:rPr>
      </w:pPr>
      <w:r>
        <w:rPr>
          <w:rFonts w:ascii="PT Serif" w:hAnsi="PT Serif"/>
        </w:rPr>
        <w:t>4) объекты исследований и материалы, представленные для проведения экспертизы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5) содержание и результаты исследований с указанием методик</w:t>
      </w:r>
      <w:r>
        <w:rPr>
          <w:rFonts w:ascii="PT Serif" w:hAnsi="PT Serif"/>
        </w:rPr>
        <w:t>;</w:t>
      </w:r>
    </w:p>
    <w:p w:rsidR="00000000" w:rsidRDefault="00B3097F">
      <w:pPr>
        <w:spacing w:after="223"/>
        <w:jc w:val="both"/>
        <w:divId w:val="1058626770"/>
        <w:rPr>
          <w:rFonts w:ascii="PT Serif" w:hAnsi="PT Serif"/>
        </w:rPr>
      </w:pPr>
      <w:r>
        <w:rPr>
          <w:rFonts w:ascii="PT Serif" w:hAnsi="PT Serif"/>
        </w:rPr>
        <w:t>6) мотивированные ответы на поставленные перед экспертом, экспертами вопросы</w:t>
      </w:r>
      <w:r>
        <w:rPr>
          <w:rFonts w:ascii="PT Serif" w:hAnsi="PT Serif"/>
        </w:rPr>
        <w:t>;</w:t>
      </w:r>
    </w:p>
    <w:p w:rsidR="00000000" w:rsidRDefault="00B3097F">
      <w:pPr>
        <w:spacing w:after="223"/>
        <w:jc w:val="both"/>
        <w:divId w:val="1058626770"/>
        <w:rPr>
          <w:rFonts w:ascii="PT Serif" w:hAnsi="PT Serif"/>
        </w:rPr>
      </w:pPr>
      <w:r>
        <w:rPr>
          <w:rFonts w:ascii="PT Serif" w:hAnsi="PT Serif"/>
        </w:rPr>
        <w:t>7) выв</w:t>
      </w:r>
      <w:r>
        <w:rPr>
          <w:rFonts w:ascii="PT Serif" w:hAnsi="PT Serif"/>
        </w:rPr>
        <w:t>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w:t>
      </w:r>
      <w:r>
        <w:rPr>
          <w:rFonts w:ascii="PT Serif" w:hAnsi="PT Serif"/>
        </w:rPr>
        <w:t>ответствии информационной продукции знаку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w:t>
      </w:r>
      <w:r>
        <w:rPr>
          <w:rFonts w:ascii="PT Serif" w:hAnsi="PT Serif"/>
        </w:rPr>
        <w:t>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w:t>
      </w:r>
      <w:r>
        <w:rPr>
          <w:rFonts w:ascii="PT Serif" w:hAnsi="PT Serif"/>
        </w:rPr>
        <w:t>х им исследований, и несет за нее ответственность</w:t>
      </w:r>
      <w:r>
        <w:rPr>
          <w:rFonts w:ascii="PT Serif" w:hAnsi="PT Serif"/>
        </w:rPr>
        <w:t>.</w:t>
      </w:r>
    </w:p>
    <w:p w:rsidR="00000000" w:rsidRDefault="00B3097F">
      <w:pPr>
        <w:spacing w:after="223"/>
        <w:jc w:val="both"/>
        <w:divId w:val="1058626770"/>
        <w:rPr>
          <w:rFonts w:ascii="PT Serif" w:hAnsi="PT Serif"/>
        </w:rPr>
      </w:pPr>
      <w:r>
        <w:rPr>
          <w:rFonts w:ascii="PT Serif" w:hAnsi="PT Serif"/>
        </w:rPr>
        <w:t>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w:t>
      </w:r>
      <w:r>
        <w:rPr>
          <w:rFonts w:ascii="PT Serif" w:hAnsi="PT Serif"/>
        </w:rPr>
        <w:t>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r>
        <w:rPr>
          <w:rFonts w:ascii="PT Serif" w:hAnsi="PT Serif"/>
        </w:rPr>
        <w:t>.</w:t>
      </w:r>
    </w:p>
    <w:p w:rsidR="00000000" w:rsidRDefault="00B3097F">
      <w:pPr>
        <w:spacing w:after="223"/>
        <w:jc w:val="both"/>
        <w:divId w:val="1058626770"/>
        <w:rPr>
          <w:rFonts w:ascii="PT Serif" w:hAnsi="PT Serif"/>
        </w:rPr>
      </w:pPr>
      <w:r>
        <w:rPr>
          <w:rFonts w:ascii="PT Serif" w:hAnsi="PT Serif"/>
        </w:rPr>
        <w:t>5. Информация о проведенной экспертизе информационной продукции и ее результатах размещаетс</w:t>
      </w:r>
      <w:r>
        <w:rPr>
          <w:rFonts w:ascii="PT Serif" w:hAnsi="PT Serif"/>
        </w:rPr>
        <w:t>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r>
        <w:rPr>
          <w:rFonts w:ascii="PT Serif" w:hAnsi="PT Serif"/>
        </w:rPr>
        <w:t>.</w:t>
      </w:r>
    </w:p>
    <w:p w:rsidR="00000000" w:rsidRDefault="00B3097F">
      <w:pPr>
        <w:spacing w:after="223"/>
        <w:jc w:val="both"/>
        <w:divId w:val="1058626770"/>
        <w:rPr>
          <w:rFonts w:ascii="PT Serif" w:hAnsi="PT Serif"/>
        </w:rPr>
      </w:pPr>
      <w:r>
        <w:rPr>
          <w:rFonts w:ascii="PT Serif" w:hAnsi="PT Serif"/>
        </w:rPr>
        <w:t>6. Повторное</w:t>
      </w:r>
      <w:r>
        <w:rPr>
          <w:rFonts w:ascii="PT Serif" w:hAnsi="PT Serif"/>
        </w:rPr>
        <w:t xml:space="preserve">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r>
        <w:rPr>
          <w:rFonts w:ascii="PT Serif" w:hAnsi="PT Serif"/>
        </w:rPr>
        <w:t>.</w:t>
      </w:r>
    </w:p>
    <w:p w:rsidR="00000000" w:rsidRDefault="00B3097F">
      <w:pPr>
        <w:divId w:val="1616786903"/>
        <w:rPr>
          <w:rFonts w:ascii="Helvetica" w:eastAsia="Times New Roman" w:hAnsi="Helvetica" w:cs="Helvetica"/>
          <w:b/>
          <w:bCs/>
        </w:rPr>
      </w:pPr>
      <w:r>
        <w:rPr>
          <w:rStyle w:val="docarticle-number"/>
          <w:rFonts w:ascii="Helvetica" w:eastAsia="Times New Roman" w:hAnsi="Helvetica" w:cs="Helvetica"/>
          <w:b/>
          <w:bCs/>
        </w:rPr>
        <w:t xml:space="preserve">Статья 19. </w:t>
      </w:r>
      <w:r>
        <w:rPr>
          <w:rStyle w:val="docarticle-name"/>
          <w:rFonts w:ascii="Helvetica" w:eastAsia="Times New Roman" w:hAnsi="Helvetica" w:cs="Helvetica"/>
          <w:b/>
          <w:bCs/>
        </w:rPr>
        <w:t>Правовые п</w:t>
      </w:r>
      <w:r>
        <w:rPr>
          <w:rStyle w:val="docarticle-name"/>
          <w:rFonts w:ascii="Helvetica" w:eastAsia="Times New Roman" w:hAnsi="Helvetica" w:cs="Helvetica"/>
          <w:b/>
          <w:bCs/>
        </w:rPr>
        <w:t>оследствия экспертизы информационной продукци</w:t>
      </w:r>
      <w:r>
        <w:rPr>
          <w:rStyle w:val="docarticle-name"/>
          <w:rFonts w:ascii="Helvetica" w:eastAsia="Times New Roman" w:hAnsi="Helvetica" w:cs="Helvetica"/>
          <w:b/>
          <w:bCs/>
        </w:rPr>
        <w:t>и</w:t>
      </w:r>
    </w:p>
    <w:p w:rsidR="00000000" w:rsidRDefault="00B3097F">
      <w:pPr>
        <w:spacing w:after="223"/>
        <w:jc w:val="both"/>
        <w:divId w:val="1058626770"/>
        <w:rPr>
          <w:rFonts w:ascii="PT Serif" w:hAnsi="PT Serif"/>
        </w:rPr>
      </w:pPr>
      <w:r>
        <w:rPr>
          <w:rFonts w:ascii="PT Serif" w:hAnsi="PT Serif"/>
        </w:rP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r>
        <w:rPr>
          <w:rFonts w:ascii="PT Serif" w:hAnsi="PT Serif"/>
        </w:rPr>
        <w:t>:</w:t>
      </w:r>
    </w:p>
    <w:p w:rsidR="00000000" w:rsidRDefault="00B3097F">
      <w:pPr>
        <w:spacing w:after="223"/>
        <w:jc w:val="both"/>
        <w:divId w:val="1058626770"/>
        <w:rPr>
          <w:rFonts w:ascii="PT Serif" w:hAnsi="PT Serif"/>
        </w:rPr>
      </w:pPr>
      <w:r>
        <w:rPr>
          <w:rFonts w:ascii="PT Serif" w:hAnsi="PT Serif"/>
        </w:rPr>
        <w:t>1) о несоответствии</w:t>
      </w:r>
      <w:r>
        <w:rPr>
          <w:rFonts w:ascii="PT Serif" w:hAnsi="PT Serif"/>
        </w:rPr>
        <w:t xml:space="preserve">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w:t>
      </w:r>
      <w:r>
        <w:rPr>
          <w:rFonts w:ascii="PT Serif" w:hAnsi="PT Serif"/>
        </w:rPr>
        <w:t>д здоровью и (или) развитию детей, либо о несоответствии знака информационной продукции определенной категории информационной продукции</w:t>
      </w:r>
      <w:r>
        <w:rPr>
          <w:rFonts w:ascii="PT Serif" w:hAnsi="PT Serif"/>
        </w:rPr>
        <w:t>;</w:t>
      </w:r>
    </w:p>
    <w:p w:rsidR="00000000" w:rsidRDefault="00B3097F">
      <w:pPr>
        <w:spacing w:after="223"/>
        <w:jc w:val="both"/>
        <w:divId w:val="1058626770"/>
        <w:rPr>
          <w:rFonts w:ascii="PT Serif" w:hAnsi="PT Serif"/>
        </w:rPr>
      </w:pPr>
      <w:r>
        <w:rPr>
          <w:rFonts w:ascii="PT Serif" w:hAnsi="PT Serif"/>
        </w:rPr>
        <w:t>2) о соответствии информационной продукции требованиям настоящего Федерального закона и об отказе в вынесении указанног</w:t>
      </w:r>
      <w:r>
        <w:rPr>
          <w:rFonts w:ascii="PT Serif" w:hAnsi="PT Serif"/>
        </w:rPr>
        <w:t xml:space="preserve">о в </w:t>
      </w:r>
      <w:hyperlink r:id="rId57" w:anchor="/document/99/902254151/XA00MAE2NF/" w:tgtFrame="_self" w:history="1">
        <w:r>
          <w:rPr>
            <w:rStyle w:val="a4"/>
            <w:rFonts w:ascii="PT Serif" w:hAnsi="PT Serif"/>
          </w:rPr>
          <w:t>пункте 1 настоящей части</w:t>
        </w:r>
      </w:hyperlink>
      <w:r>
        <w:rPr>
          <w:rFonts w:ascii="PT Serif" w:hAnsi="PT Serif"/>
        </w:rPr>
        <w:t xml:space="preserve"> предписания</w:t>
      </w:r>
      <w:r>
        <w:rPr>
          <w:rFonts w:ascii="PT Serif" w:hAnsi="PT Serif"/>
        </w:rPr>
        <w:t>.</w:t>
      </w:r>
    </w:p>
    <w:p w:rsidR="00000000" w:rsidRDefault="00B3097F">
      <w:pPr>
        <w:divId w:val="580260149"/>
        <w:rPr>
          <w:rFonts w:ascii="PT Serif" w:eastAsia="Times New Roman" w:hAnsi="PT Serif"/>
          <w:sz w:val="35"/>
          <w:szCs w:val="35"/>
        </w:rPr>
      </w:pPr>
      <w:r>
        <w:rPr>
          <w:rStyle w:val="docchapter-number"/>
          <w:rFonts w:ascii="PT Serif" w:eastAsia="Times New Roman" w:hAnsi="PT Serif"/>
          <w:sz w:val="35"/>
          <w:szCs w:val="35"/>
        </w:rPr>
        <w:t xml:space="preserve">Глава 5. </w:t>
      </w:r>
      <w:r>
        <w:rPr>
          <w:rStyle w:val="docchapter-name"/>
          <w:rFonts w:ascii="PT Serif" w:eastAsia="Times New Roman" w:hAnsi="PT Serif"/>
          <w:sz w:val="35"/>
          <w:szCs w:val="35"/>
        </w:rPr>
        <w:t>Федеральный государственный контроль (надзор) и общественный контроль за соблюдением законодательства Российской Фе</w:t>
      </w:r>
      <w:r>
        <w:rPr>
          <w:rStyle w:val="docchapter-name"/>
          <w:rFonts w:ascii="PT Serif" w:eastAsia="Times New Roman" w:hAnsi="PT Serif"/>
          <w:sz w:val="35"/>
          <w:szCs w:val="35"/>
        </w:rPr>
        <w:t>дерации о защите детей от информации, причиняющей вред их здоровью и (или) развити</w:t>
      </w:r>
      <w:r>
        <w:rPr>
          <w:rStyle w:val="docchapter-name"/>
          <w:rFonts w:ascii="PT Serif" w:eastAsia="Times New Roman" w:hAnsi="PT Serif"/>
          <w:sz w:val="35"/>
          <w:szCs w:val="35"/>
        </w:rPr>
        <w:t>ю</w:t>
      </w:r>
    </w:p>
    <w:p w:rsidR="00000000" w:rsidRDefault="00B3097F">
      <w:pPr>
        <w:divId w:val="733938547"/>
        <w:rPr>
          <w:rFonts w:ascii="Helvetica" w:eastAsia="Times New Roman" w:hAnsi="Helvetica" w:cs="Helvetica"/>
          <w:b/>
          <w:bCs/>
        </w:rPr>
      </w:pPr>
      <w:r>
        <w:rPr>
          <w:rStyle w:val="docarticle-number"/>
          <w:rFonts w:ascii="Helvetica" w:eastAsia="Times New Roman" w:hAnsi="Helvetica" w:cs="Helvetica"/>
          <w:b/>
          <w:bCs/>
        </w:rPr>
        <w:t xml:space="preserve">Статья 20. </w:t>
      </w:r>
      <w:r>
        <w:rPr>
          <w:rStyle w:val="docarticle-name"/>
          <w:rFonts w:ascii="Helvetica" w:eastAsia="Times New Roman" w:hAnsi="Helvetica" w:cs="Helvetica"/>
          <w:b/>
          <w:bCs/>
        </w:rPr>
        <w:t>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w:t>
      </w:r>
      <w:r>
        <w:rPr>
          <w:rStyle w:val="docarticle-name"/>
          <w:rFonts w:ascii="Helvetica" w:eastAsia="Times New Roman" w:hAnsi="Helvetica" w:cs="Helvetica"/>
          <w:b/>
          <w:bCs/>
        </w:rPr>
        <w:t>или) развити</w:t>
      </w:r>
      <w:r>
        <w:rPr>
          <w:rStyle w:val="docarticle-name"/>
          <w:rFonts w:ascii="Helvetica" w:eastAsia="Times New Roman" w:hAnsi="Helvetica" w:cs="Helvetica"/>
          <w:b/>
          <w:bCs/>
        </w:rPr>
        <w:t>ю</w:t>
      </w:r>
    </w:p>
    <w:p w:rsidR="00000000" w:rsidRDefault="00B3097F">
      <w:pPr>
        <w:spacing w:after="223"/>
        <w:jc w:val="both"/>
        <w:divId w:val="1058626770"/>
        <w:rPr>
          <w:rFonts w:ascii="PT Serif" w:hAnsi="PT Serif"/>
        </w:rPr>
      </w:pPr>
      <w:r>
        <w:rPr>
          <w:rFonts w:ascii="PT Serif" w:hAnsi="PT Serif"/>
        </w:rPr>
        <w:t>1. Федеральный государственный контроль (надзор) за соблюдением законодательства Российской Федерации о защите детей от информации, причиняющей вред их здоровью и (или) развитию, осуществляется федеральным органом исполнительной власти, осуще</w:t>
      </w:r>
      <w:r>
        <w:rPr>
          <w:rFonts w:ascii="PT Serif" w:hAnsi="PT Serif"/>
        </w:rPr>
        <w:t xml:space="preserve">ствляющим функции по контролю и надзору в сфере средств массовой информации, массовых коммуникаций, информационных технологий и связи, федеральным органом исполнительной власти, осуществляющим федеральный государственный контроль (надзор) в области защиты </w:t>
      </w:r>
      <w:r>
        <w:rPr>
          <w:rFonts w:ascii="PT Serif" w:hAnsi="PT Serif"/>
        </w:rPr>
        <w:t>прав потребителей, и федеральным органом исполнительной власти, осуществляющим функции по контролю и надзору в сфере образования и науки (далее - органы федерального государственного надзора), в пределах компетенции указанных органов</w:t>
      </w:r>
      <w:r>
        <w:rPr>
          <w:rFonts w:ascii="PT Serif" w:hAnsi="PT Serif"/>
        </w:rPr>
        <w:t>.</w:t>
      </w:r>
    </w:p>
    <w:p w:rsidR="00000000" w:rsidRDefault="00B3097F">
      <w:pPr>
        <w:spacing w:after="223"/>
        <w:jc w:val="both"/>
        <w:divId w:val="1058626770"/>
        <w:rPr>
          <w:rFonts w:ascii="PT Serif" w:hAnsi="PT Serif"/>
        </w:rPr>
      </w:pPr>
      <w:r>
        <w:rPr>
          <w:rFonts w:ascii="PT Serif" w:hAnsi="PT Serif"/>
        </w:rPr>
        <w:t>2. Предметом федераль</w:t>
      </w:r>
      <w:r>
        <w:rPr>
          <w:rFonts w:ascii="PT Serif" w:hAnsi="PT Serif"/>
        </w:rPr>
        <w:t>ного государственного контроля (надзора) за соблюдением законодательства Российской Федерации о защите детей от информации, причиняющей вред их здоровью и (или) развитию, является соблюдение производителями, распространителями информационной продукции и (и</w:t>
      </w:r>
      <w:r>
        <w:rPr>
          <w:rFonts w:ascii="PT Serif" w:hAnsi="PT Serif"/>
        </w:rPr>
        <w:t>ли) лицами, обеспечивающими доступ детей к информации, обязательных требований в области защиты детей от информации, причиняющей вред их здоровью и (или) развитию</w:t>
      </w:r>
      <w:r>
        <w:rPr>
          <w:rFonts w:ascii="PT Serif" w:hAnsi="PT Serif"/>
        </w:rPr>
        <w:t>.</w:t>
      </w:r>
    </w:p>
    <w:p w:rsidR="00000000" w:rsidRDefault="00B3097F">
      <w:pPr>
        <w:spacing w:after="223"/>
        <w:jc w:val="both"/>
        <w:divId w:val="1058626770"/>
        <w:rPr>
          <w:rFonts w:ascii="PT Serif" w:hAnsi="PT Serif"/>
        </w:rPr>
      </w:pPr>
      <w:r>
        <w:rPr>
          <w:rFonts w:ascii="PT Serif" w:hAnsi="PT Serif"/>
        </w:rPr>
        <w:t>3. Организация и осуществление федерального государственного контроля (надзора) за соблюдени</w:t>
      </w:r>
      <w:r>
        <w:rPr>
          <w:rFonts w:ascii="PT Serif" w:hAnsi="PT Serif"/>
        </w:rPr>
        <w:t>ем законодательства Российской Федерации о защите детей от информации, причиняющей вред их здоровью и (или) развитию, в отношении производителей и (или) распространителей информационной продукции регулируются</w:t>
      </w:r>
      <w:r>
        <w:rPr>
          <w:rFonts w:ascii="PT Serif" w:hAnsi="PT Serif"/>
        </w:rPr>
        <w:t xml:space="preserve"> </w:t>
      </w:r>
      <w:hyperlink r:id="rId58" w:anchor="/document/99/565415215/XA00M6G2N3/" w:history="1">
        <w:r>
          <w:rPr>
            <w:rStyle w:val="a4"/>
            <w:rFonts w:ascii="PT Serif" w:hAnsi="PT Serif"/>
          </w:rPr>
          <w:t>Федеральным законом от 31 июля 2020 года № 248-ФЗ "О государственном контроле (надзоре) и муниципальном контроле в Российской Федерации"</w:t>
        </w:r>
      </w:hyperlink>
      <w:r>
        <w:rPr>
          <w:rFonts w:ascii="PT Serif" w:hAnsi="PT Serif"/>
        </w:rPr>
        <w:t xml:space="preserve"> (за исключением государственного контроля за соблюдением законодательства Российской Фе</w:t>
      </w:r>
      <w:r>
        <w:rPr>
          <w:rFonts w:ascii="PT Serif" w:hAnsi="PT Serif"/>
        </w:rPr>
        <w:t>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r>
        <w:rPr>
          <w:rFonts w:ascii="PT Serif" w:hAnsi="PT Serif"/>
        </w:rPr>
        <w:t>.</w:t>
      </w:r>
    </w:p>
    <w:p w:rsidR="00000000" w:rsidRDefault="00B3097F">
      <w:pPr>
        <w:spacing w:after="223"/>
        <w:jc w:val="both"/>
        <w:divId w:val="1058626770"/>
        <w:rPr>
          <w:rFonts w:ascii="PT Serif" w:hAnsi="PT Serif"/>
        </w:rPr>
      </w:pPr>
      <w:r>
        <w:rPr>
          <w:rFonts w:ascii="PT Serif" w:hAnsi="PT Serif"/>
        </w:rPr>
        <w:t>4. Положение о федеральном государственном контроле (надзоре) за соблюдением законодательства</w:t>
      </w:r>
      <w:r>
        <w:rPr>
          <w:rFonts w:ascii="PT Serif" w:hAnsi="PT Serif"/>
        </w:rPr>
        <w:t xml:space="preserve"> Российской Федерации о защите детей от информации, причиняющей вред их здоровью и (или) развитию, утверждается Правительством Российской Федерации</w:t>
      </w:r>
      <w:r>
        <w:rPr>
          <w:rFonts w:ascii="PT Serif" w:hAnsi="PT Serif"/>
        </w:rPr>
        <w:t>.</w:t>
      </w:r>
    </w:p>
    <w:p w:rsidR="00000000" w:rsidRDefault="00B3097F">
      <w:pPr>
        <w:spacing w:after="223"/>
        <w:jc w:val="both"/>
        <w:divId w:val="1058626770"/>
        <w:rPr>
          <w:rFonts w:ascii="PT Serif" w:hAnsi="PT Serif"/>
        </w:rPr>
      </w:pPr>
      <w:r>
        <w:rPr>
          <w:rFonts w:ascii="PT Serif" w:hAnsi="PT Serif"/>
        </w:rPr>
        <w:t>5. При осуществлении федерального государственного контроля (надзора) за соблюдением законодательства Росси</w:t>
      </w:r>
      <w:r>
        <w:rPr>
          <w:rFonts w:ascii="PT Serif" w:hAnsi="PT Serif"/>
        </w:rPr>
        <w:t>йской Федерации о защите детей от информации, причиняющей вред их здоровью и (или) развитию, органы федерального государственного надзора вправе привлекать экспертов, экспертные организации, указанные в</w:t>
      </w:r>
      <w:r>
        <w:rPr>
          <w:rFonts w:ascii="PT Serif" w:hAnsi="PT Serif"/>
        </w:rPr>
        <w:t xml:space="preserve"> </w:t>
      </w:r>
      <w:hyperlink r:id="rId59" w:anchor="/document/99/565415215/XA00M6M2MF/" w:history="1">
        <w:r>
          <w:rPr>
            <w:rStyle w:val="a4"/>
            <w:rFonts w:ascii="PT Serif" w:hAnsi="PT Serif"/>
          </w:rPr>
          <w:t>статье 33 Федерального закона от 31 июля 2020 года № 248-ФЗ "О государственном контроле (надзоре) и муниципальном контроле в Российской Федерации"</w:t>
        </w:r>
      </w:hyperlink>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6. Оплата услуг экспертов и экспертных организаций, указанных в </w:t>
      </w:r>
      <w:hyperlink r:id="rId60" w:anchor="/document/99/902254151/XA00MEM2NV/" w:tgtFrame="_self" w:history="1">
        <w:r>
          <w:rPr>
            <w:rStyle w:val="a4"/>
            <w:rFonts w:ascii="PT Serif" w:hAnsi="PT Serif"/>
          </w:rPr>
          <w:t>части 5 настоящей статьи</w:t>
        </w:r>
      </w:hyperlink>
      <w:r>
        <w:rPr>
          <w:rFonts w:ascii="PT Serif" w:hAnsi="PT Serif"/>
        </w:rPr>
        <w:t>, производится в порядке и размерах, устанавливаемых Правительством Российской Федерации. Эксперт имеет право на возмещение расходов, понесенных в связи с участ</w:t>
      </w:r>
      <w:r>
        <w:rPr>
          <w:rFonts w:ascii="PT Serif" w:hAnsi="PT Serif"/>
        </w:rPr>
        <w:t>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w:t>
      </w:r>
      <w:r>
        <w:rPr>
          <w:rFonts w:ascii="PT Serif" w:hAnsi="PT Serif"/>
        </w:rPr>
        <w:t>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r>
        <w:rPr>
          <w:rFonts w:ascii="PT Serif" w:hAnsi="PT Serif"/>
        </w:rPr>
        <w:t>.</w:t>
      </w:r>
      <w:r>
        <w:rPr>
          <w:rFonts w:ascii="PT Serif" w:hAnsi="PT Serif"/>
        </w:rPr>
        <w:t xml:space="preserve">   </w:t>
      </w:r>
      <w:r>
        <w:rPr>
          <w:rFonts w:ascii="PT Serif" w:hAnsi="PT Serif"/>
        </w:rPr>
        <w:t> </w:t>
      </w:r>
    </w:p>
    <w:p w:rsidR="00000000" w:rsidRDefault="00B3097F">
      <w:pPr>
        <w:divId w:val="1699352503"/>
        <w:rPr>
          <w:rFonts w:ascii="Helvetica" w:eastAsia="Times New Roman" w:hAnsi="Helvetica" w:cs="Helvetica"/>
          <w:b/>
          <w:bCs/>
        </w:rPr>
      </w:pPr>
      <w:r>
        <w:rPr>
          <w:rStyle w:val="docarticle-number"/>
          <w:rFonts w:ascii="Helvetica" w:eastAsia="Times New Roman" w:hAnsi="Helvetica" w:cs="Helvetica"/>
          <w:b/>
          <w:bCs/>
        </w:rPr>
        <w:t xml:space="preserve">Статья 21. </w:t>
      </w:r>
      <w:r>
        <w:rPr>
          <w:rStyle w:val="docarticle-name"/>
          <w:rFonts w:ascii="Helvetica" w:eastAsia="Times New Roman" w:hAnsi="Helvetica" w:cs="Helvetica"/>
          <w:b/>
          <w:bCs/>
        </w:rPr>
        <w:t>Общественный</w:t>
      </w:r>
      <w:r>
        <w:rPr>
          <w:rStyle w:val="docarticle-name"/>
          <w:rFonts w:ascii="Helvetica" w:eastAsia="Times New Roman" w:hAnsi="Helvetica" w:cs="Helvetica"/>
          <w:b/>
          <w:bCs/>
        </w:rPr>
        <w:t xml:space="preserve"> контроль в сфере защиты детей от информации, причиняющей вред их здоровью и (или) развити</w:t>
      </w:r>
      <w:r>
        <w:rPr>
          <w:rStyle w:val="docarticle-name"/>
          <w:rFonts w:ascii="Helvetica" w:eastAsia="Times New Roman" w:hAnsi="Helvetica" w:cs="Helvetica"/>
          <w:b/>
          <w:bCs/>
        </w:rPr>
        <w:t>ю</w:t>
      </w:r>
    </w:p>
    <w:p w:rsidR="00000000" w:rsidRDefault="00B3097F">
      <w:pPr>
        <w:spacing w:after="223"/>
        <w:jc w:val="both"/>
        <w:divId w:val="1058626770"/>
        <w:rPr>
          <w:rFonts w:ascii="PT Serif" w:hAnsi="PT Serif"/>
        </w:rPr>
      </w:pPr>
      <w:r>
        <w:rPr>
          <w:rFonts w:ascii="PT Serif" w:hAnsi="PT Serif"/>
        </w:rP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w:t>
      </w:r>
      <w:r>
        <w:rPr>
          <w:rFonts w:ascii="PT Serif" w:hAnsi="PT Serif"/>
        </w:rPr>
        <w:t>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r>
        <w:rPr>
          <w:rFonts w:ascii="PT Serif" w:hAnsi="PT Serif"/>
        </w:rPr>
        <w:t>.</w:t>
      </w:r>
    </w:p>
    <w:p w:rsidR="00000000" w:rsidRDefault="00B3097F">
      <w:pPr>
        <w:spacing w:after="223"/>
        <w:jc w:val="both"/>
        <w:divId w:val="1058626770"/>
        <w:rPr>
          <w:rFonts w:ascii="PT Serif" w:hAnsi="PT Serif"/>
        </w:rPr>
      </w:pPr>
      <w:r>
        <w:rPr>
          <w:rFonts w:ascii="PT Serif" w:hAnsi="PT Serif"/>
        </w:rPr>
        <w:t>2. При осуществлении общественного контроля общественные объединения и иные некоммерческие о</w:t>
      </w:r>
      <w:r>
        <w:rPr>
          <w:rFonts w:ascii="PT Serif" w:hAnsi="PT Serif"/>
        </w:rPr>
        <w:t>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r>
        <w:rPr>
          <w:rFonts w:ascii="PT Serif" w:hAnsi="PT Serif"/>
        </w:rPr>
        <w:t>.</w:t>
      </w:r>
    </w:p>
    <w:p w:rsidR="00000000" w:rsidRDefault="00B3097F">
      <w:pPr>
        <w:divId w:val="1733195353"/>
        <w:rPr>
          <w:rFonts w:ascii="PT Serif" w:eastAsia="Times New Roman" w:hAnsi="PT Serif"/>
          <w:sz w:val="35"/>
          <w:szCs w:val="35"/>
        </w:rPr>
      </w:pPr>
      <w:r>
        <w:rPr>
          <w:rStyle w:val="docchapter-number"/>
          <w:rFonts w:ascii="PT Serif" w:eastAsia="Times New Roman" w:hAnsi="PT Serif"/>
          <w:sz w:val="35"/>
          <w:szCs w:val="35"/>
        </w:rPr>
        <w:t xml:space="preserve">Глава 6. </w:t>
      </w:r>
      <w:r>
        <w:rPr>
          <w:rStyle w:val="docchapter-name"/>
          <w:rFonts w:ascii="PT Serif" w:eastAsia="Times New Roman" w:hAnsi="PT Serif"/>
          <w:sz w:val="35"/>
          <w:szCs w:val="35"/>
        </w:rPr>
        <w:t xml:space="preserve">Ответственность за правонарушения в сфере защиты детей от информации, причиняющей </w:t>
      </w:r>
      <w:r>
        <w:rPr>
          <w:rStyle w:val="docchapter-name"/>
          <w:rFonts w:ascii="PT Serif" w:eastAsia="Times New Roman" w:hAnsi="PT Serif"/>
          <w:sz w:val="35"/>
          <w:szCs w:val="35"/>
        </w:rPr>
        <w:t>вред их здоровью и (или) развити</w:t>
      </w:r>
      <w:r>
        <w:rPr>
          <w:rStyle w:val="docchapter-name"/>
          <w:rFonts w:ascii="PT Serif" w:eastAsia="Times New Roman" w:hAnsi="PT Serif"/>
          <w:sz w:val="35"/>
          <w:szCs w:val="35"/>
        </w:rPr>
        <w:t>ю</w:t>
      </w:r>
    </w:p>
    <w:p w:rsidR="00000000" w:rsidRDefault="00B3097F">
      <w:pPr>
        <w:divId w:val="1788087224"/>
        <w:rPr>
          <w:rFonts w:ascii="Helvetica" w:eastAsia="Times New Roman" w:hAnsi="Helvetica" w:cs="Helvetica"/>
          <w:b/>
          <w:bCs/>
        </w:rPr>
      </w:pPr>
      <w:r>
        <w:rPr>
          <w:rStyle w:val="docarticle-number"/>
          <w:rFonts w:ascii="Helvetica" w:eastAsia="Times New Roman" w:hAnsi="Helvetica" w:cs="Helvetica"/>
          <w:b/>
          <w:bCs/>
        </w:rPr>
        <w:t xml:space="preserve">Статья 22. </w:t>
      </w:r>
      <w:r>
        <w:rPr>
          <w:rStyle w:val="docarticle-name"/>
          <w:rFonts w:ascii="Helvetica" w:eastAsia="Times New Roman" w:hAnsi="Helvetica" w:cs="Helvetica"/>
          <w:b/>
          <w:bCs/>
        </w:rPr>
        <w:t>Ответственность за правонарушения в сфере защиты детей от информации, причиняющей вред их здоровью и (или) развити</w:t>
      </w:r>
      <w:r>
        <w:rPr>
          <w:rStyle w:val="docarticle-name"/>
          <w:rFonts w:ascii="Helvetica" w:eastAsia="Times New Roman" w:hAnsi="Helvetica" w:cs="Helvetica"/>
          <w:b/>
          <w:bCs/>
        </w:rPr>
        <w:t>ю</w:t>
      </w:r>
    </w:p>
    <w:p w:rsidR="00000000" w:rsidRDefault="00B3097F">
      <w:pPr>
        <w:spacing w:after="223"/>
        <w:jc w:val="both"/>
        <w:divId w:val="1058626770"/>
        <w:rPr>
          <w:rFonts w:ascii="PT Serif" w:hAnsi="PT Serif"/>
        </w:rPr>
      </w:pPr>
      <w:r>
        <w:rPr>
          <w:rFonts w:ascii="PT Serif" w:hAnsi="PT Serif"/>
        </w:rPr>
        <w:t xml:space="preserve">Нарушение законодательства Российской Федерации о защите детей от информации, причиняющей вред </w:t>
      </w:r>
      <w:r>
        <w:rPr>
          <w:rFonts w:ascii="PT Serif" w:hAnsi="PT Serif"/>
        </w:rPr>
        <w:t>их здоровью и (или) развитию, влечет за собой ответственность в соответствии с законодательством Российской Федерации</w:t>
      </w:r>
      <w:r>
        <w:rPr>
          <w:rFonts w:ascii="PT Serif" w:hAnsi="PT Serif"/>
        </w:rPr>
        <w:t>.</w:t>
      </w:r>
    </w:p>
    <w:p w:rsidR="00000000" w:rsidRDefault="00B3097F">
      <w:pPr>
        <w:divId w:val="552667164"/>
        <w:rPr>
          <w:rFonts w:ascii="PT Serif" w:eastAsia="Times New Roman" w:hAnsi="PT Serif"/>
          <w:sz w:val="35"/>
          <w:szCs w:val="35"/>
        </w:rPr>
      </w:pPr>
      <w:r>
        <w:rPr>
          <w:rStyle w:val="docchapter-number"/>
          <w:rFonts w:ascii="PT Serif" w:eastAsia="Times New Roman" w:hAnsi="PT Serif"/>
          <w:sz w:val="35"/>
          <w:szCs w:val="35"/>
        </w:rPr>
        <w:t xml:space="preserve">Глава 7. </w:t>
      </w:r>
      <w:r>
        <w:rPr>
          <w:rStyle w:val="docchapter-name"/>
          <w:rFonts w:ascii="PT Serif" w:eastAsia="Times New Roman" w:hAnsi="PT Serif"/>
          <w:sz w:val="35"/>
          <w:szCs w:val="35"/>
        </w:rPr>
        <w:t>Заключительные положени</w:t>
      </w:r>
      <w:r>
        <w:rPr>
          <w:rStyle w:val="docchapter-name"/>
          <w:rFonts w:ascii="PT Serif" w:eastAsia="Times New Roman" w:hAnsi="PT Serif"/>
          <w:sz w:val="35"/>
          <w:szCs w:val="35"/>
        </w:rPr>
        <w:t>я</w:t>
      </w:r>
    </w:p>
    <w:p w:rsidR="00000000" w:rsidRDefault="00B3097F">
      <w:pPr>
        <w:divId w:val="343439518"/>
        <w:rPr>
          <w:rFonts w:ascii="Helvetica" w:eastAsia="Times New Roman" w:hAnsi="Helvetica" w:cs="Helvetica"/>
          <w:b/>
          <w:bCs/>
        </w:rPr>
      </w:pPr>
      <w:r>
        <w:rPr>
          <w:rStyle w:val="docarticle-number"/>
          <w:rFonts w:ascii="Helvetica" w:eastAsia="Times New Roman" w:hAnsi="Helvetica" w:cs="Helvetica"/>
          <w:b/>
          <w:bCs/>
        </w:rPr>
        <w:t xml:space="preserve">Статья 23. </w:t>
      </w:r>
      <w:r>
        <w:rPr>
          <w:rStyle w:val="docarticle-name"/>
          <w:rFonts w:ascii="Helvetica" w:eastAsia="Times New Roman" w:hAnsi="Helvetica" w:cs="Helvetica"/>
          <w:b/>
          <w:bCs/>
        </w:rPr>
        <w:t>Порядок вступления в силу настоящего Федерального закон</w:t>
      </w:r>
      <w:r>
        <w:rPr>
          <w:rStyle w:val="docarticle-name"/>
          <w:rFonts w:ascii="Helvetica" w:eastAsia="Times New Roman" w:hAnsi="Helvetica" w:cs="Helvetica"/>
          <w:b/>
          <w:bCs/>
        </w:rPr>
        <w:t>а</w:t>
      </w:r>
    </w:p>
    <w:p w:rsidR="00000000" w:rsidRDefault="00B3097F">
      <w:pPr>
        <w:spacing w:after="223"/>
        <w:jc w:val="both"/>
        <w:divId w:val="1058626770"/>
        <w:rPr>
          <w:rFonts w:ascii="PT Serif" w:hAnsi="PT Serif"/>
        </w:rPr>
      </w:pPr>
      <w:r>
        <w:rPr>
          <w:rFonts w:ascii="PT Serif" w:hAnsi="PT Serif"/>
        </w:rPr>
        <w:t>1. Настоящий Федеральный закон вступает в силу с 1 сентября 2012 года</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2. Положения </w:t>
      </w:r>
      <w:hyperlink r:id="rId61" w:anchor="/document/99/902254151/XA00MBI2ND/" w:tgtFrame="_self" w:history="1">
        <w:r>
          <w:rPr>
            <w:rStyle w:val="a4"/>
            <w:rFonts w:ascii="PT Serif" w:hAnsi="PT Serif"/>
          </w:rPr>
          <w:t>части 1 статьи 12 настоящего Федерального закона</w:t>
        </w:r>
      </w:hyperlink>
      <w:r>
        <w:rPr>
          <w:rFonts w:ascii="PT Serif" w:hAnsi="PT Serif"/>
        </w:rPr>
        <w:t xml:space="preserve"> не распространяются на печатную п</w:t>
      </w:r>
      <w:r>
        <w:rPr>
          <w:rFonts w:ascii="PT Serif" w:hAnsi="PT Serif"/>
        </w:rPr>
        <w:t>родукцию, выпущенную в оборот до дня вступления в силу настоящего Федерального закона</w:t>
      </w:r>
      <w:r>
        <w:rPr>
          <w:rFonts w:ascii="PT Serif" w:hAnsi="PT Serif"/>
        </w:rPr>
        <w:t>.</w:t>
      </w:r>
    </w:p>
    <w:p w:rsidR="00000000" w:rsidRDefault="00B3097F">
      <w:pPr>
        <w:spacing w:after="223"/>
        <w:jc w:val="both"/>
        <w:divId w:val="1058626770"/>
        <w:rPr>
          <w:rFonts w:ascii="PT Serif" w:hAnsi="PT Serif"/>
        </w:rPr>
      </w:pPr>
      <w:r>
        <w:rPr>
          <w:rFonts w:ascii="PT Serif" w:hAnsi="PT Serif"/>
        </w:rPr>
        <w:t xml:space="preserve">3. Положения </w:t>
      </w:r>
      <w:hyperlink r:id="rId62" w:anchor="/document/99/902254151/XA00MBI2ND/" w:tgtFrame="_self" w:history="1">
        <w:r>
          <w:rPr>
            <w:rStyle w:val="a4"/>
            <w:rFonts w:ascii="PT Serif" w:hAnsi="PT Serif"/>
          </w:rPr>
          <w:t>части 1 статьи 12 настоящего Федерального закона</w:t>
        </w:r>
      </w:hyperlink>
      <w:r>
        <w:rPr>
          <w:rFonts w:ascii="PT Serif" w:hAnsi="PT Serif"/>
        </w:rPr>
        <w:t xml:space="preserve"> </w:t>
      </w:r>
      <w:r>
        <w:rPr>
          <w:rFonts w:ascii="PT Serif" w:hAnsi="PT Serif"/>
        </w:rPr>
        <w:t>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r>
        <w:rPr>
          <w:rFonts w:ascii="PT Serif" w:hAnsi="PT Serif"/>
        </w:rPr>
        <w:t>.</w:t>
      </w:r>
    </w:p>
    <w:p w:rsidR="00000000" w:rsidRDefault="00B3097F">
      <w:pPr>
        <w:spacing w:after="223"/>
        <w:divId w:val="2010710315"/>
        <w:rPr>
          <w:rFonts w:ascii="PT Serif" w:hAnsi="PT Serif"/>
        </w:rPr>
      </w:pPr>
      <w:r>
        <w:rPr>
          <w:rFonts w:ascii="PT Serif" w:hAnsi="PT Serif"/>
        </w:rPr>
        <w:t>Президент</w:t>
      </w:r>
      <w:r>
        <w:rPr>
          <w:rFonts w:ascii="PT Serif" w:hAnsi="PT Serif"/>
        </w:rPr>
        <w:br/>
      </w:r>
      <w:r>
        <w:rPr>
          <w:rFonts w:ascii="PT Serif" w:hAnsi="PT Serif"/>
        </w:rPr>
        <w:t>Российской Федерации</w:t>
      </w:r>
      <w:r>
        <w:rPr>
          <w:rFonts w:ascii="PT Serif" w:hAnsi="PT Serif"/>
        </w:rPr>
        <w:br/>
      </w:r>
      <w:r>
        <w:rPr>
          <w:rFonts w:ascii="PT Serif" w:hAnsi="PT Serif"/>
        </w:rPr>
        <w:t>Д.Медведе</w:t>
      </w:r>
      <w:r>
        <w:rPr>
          <w:rFonts w:ascii="PT Serif" w:hAnsi="PT Serif"/>
        </w:rPr>
        <w:t>в</w:t>
      </w:r>
    </w:p>
    <w:p w:rsidR="00000000" w:rsidRDefault="00B3097F">
      <w:pPr>
        <w:divId w:val="1646735995"/>
        <w:rPr>
          <w:rFonts w:ascii="PT Serif" w:eastAsia="Times New Roman" w:hAnsi="PT Serif"/>
        </w:rPr>
      </w:pPr>
      <w:r>
        <w:rPr>
          <w:rFonts w:ascii="PT Serif" w:eastAsia="Times New Roman" w:hAnsi="PT Serif"/>
        </w:rPr>
        <w:t>Москва, Кремль</w:t>
      </w:r>
    </w:p>
    <w:p w:rsidR="00000000" w:rsidRDefault="00B3097F">
      <w:pPr>
        <w:divId w:val="1058626770"/>
        <w:rPr>
          <w:rFonts w:ascii="PT Serif" w:eastAsia="Times New Roman" w:hAnsi="PT Serif"/>
        </w:rPr>
      </w:pPr>
    </w:p>
    <w:p w:rsidR="00000000" w:rsidRDefault="00B3097F">
      <w:pPr>
        <w:divId w:val="531652888"/>
        <w:rPr>
          <w:rFonts w:ascii="PT Serif" w:eastAsia="Times New Roman" w:hAnsi="PT Serif"/>
        </w:rPr>
      </w:pPr>
      <w:r>
        <w:rPr>
          <w:rFonts w:ascii="PT Serif" w:eastAsia="Times New Roman" w:hAnsi="PT Serif"/>
        </w:rPr>
        <w:t>29 декабря 2010 года</w:t>
      </w:r>
    </w:p>
    <w:p w:rsidR="00000000" w:rsidRDefault="00B3097F">
      <w:pPr>
        <w:divId w:val="1058626770"/>
        <w:rPr>
          <w:rFonts w:ascii="PT Serif" w:eastAsia="Times New Roman" w:hAnsi="PT Serif"/>
        </w:rPr>
      </w:pPr>
    </w:p>
    <w:p w:rsidR="00000000" w:rsidRDefault="00B3097F">
      <w:pPr>
        <w:divId w:val="44640744"/>
        <w:rPr>
          <w:rFonts w:ascii="PT Serif" w:eastAsia="Times New Roman" w:hAnsi="PT Serif"/>
        </w:rPr>
      </w:pPr>
      <w:r>
        <w:rPr>
          <w:rFonts w:ascii="PT Serif" w:eastAsia="Times New Roman" w:hAnsi="PT Serif"/>
        </w:rPr>
        <w:t xml:space="preserve">№ 436-ФЗ </w:t>
      </w:r>
    </w:p>
    <w:p w:rsidR="00B3097F" w:rsidRDefault="00B3097F">
      <w:pPr>
        <w:divId w:val="1461461613"/>
        <w:rPr>
          <w:rFonts w:ascii="Arial" w:eastAsia="Times New Roman" w:hAnsi="Arial" w:cs="Arial"/>
          <w:sz w:val="20"/>
          <w:szCs w:val="20"/>
        </w:rPr>
      </w:pPr>
      <w:r>
        <w:rPr>
          <w:rFonts w:ascii="Arial" w:eastAsia="Times New Roman" w:hAnsi="Arial" w:cs="Arial"/>
          <w:sz w:val="20"/>
          <w:szCs w:val="20"/>
        </w:rPr>
        <w:t>© Материал из С</w:t>
      </w:r>
      <w:r>
        <w:rPr>
          <w:rFonts w:ascii="Arial" w:eastAsia="Times New Roman" w:hAnsi="Arial" w:cs="Arial"/>
          <w:sz w:val="20"/>
          <w:szCs w:val="20"/>
        </w:rPr>
        <w:t>правочной системы «Образование»</w:t>
      </w:r>
      <w:r>
        <w:rPr>
          <w:rFonts w:ascii="Arial" w:eastAsia="Times New Roman" w:hAnsi="Arial" w:cs="Arial"/>
          <w:sz w:val="20"/>
          <w:szCs w:val="20"/>
        </w:rPr>
        <w:br/>
        <w:t>https://vip.1obraz.ru</w:t>
      </w:r>
      <w:r>
        <w:rPr>
          <w:rFonts w:ascii="Arial" w:eastAsia="Times New Roman" w:hAnsi="Arial" w:cs="Arial"/>
          <w:sz w:val="20"/>
          <w:szCs w:val="20"/>
        </w:rPr>
        <w:br/>
        <w:t>Дата копирования: 10.11.2022</w:t>
      </w:r>
    </w:p>
    <w:sectPr w:rsidR="00B30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PT Serif">
    <w:altName w:val="Times New Roman"/>
    <w:panose1 w:val="00000000000000000000"/>
    <w:charset w:val="CC"/>
    <w:family w:val="roman"/>
    <w:notTrueType/>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F3CBB"/>
    <w:rsid w:val="00B3097F"/>
    <w:rsid w:val="00BF3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B7DD2-01B4-4C46-819E-E17F67B7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cs="Consolas"/>
    </w:rPr>
  </w:style>
  <w:style w:type="paragraph" w:customStyle="1" w:styleId="contentblock">
    <w:name w:val="content_block"/>
    <w:basedOn w:val="a"/>
    <w:pPr>
      <w:spacing w:after="223"/>
      <w:ind w:right="357"/>
      <w:jc w:val="both"/>
    </w:pPr>
    <w:rPr>
      <w:rFonts w:ascii="PT Serif" w:hAnsi="PT Serif"/>
    </w:rPr>
  </w:style>
  <w:style w:type="paragraph" w:customStyle="1" w:styleId="references">
    <w:name w:val="references"/>
    <w:basedOn w:val="a"/>
    <w:pPr>
      <w:spacing w:after="223"/>
      <w:jc w:val="both"/>
    </w:pPr>
    <w:rPr>
      <w:vanish/>
    </w:rPr>
  </w:style>
  <w:style w:type="paragraph" w:customStyle="1" w:styleId="footer">
    <w:name w:val="footer"/>
    <w:basedOn w:val="a"/>
    <w:pPr>
      <w:spacing w:before="750"/>
      <w:jc w:val="both"/>
    </w:pPr>
    <w:rPr>
      <w:rFonts w:ascii="Arial" w:hAnsi="Arial" w:cs="Arial"/>
      <w:sz w:val="20"/>
      <w:szCs w:val="20"/>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after="195"/>
      <w:jc w:val="both"/>
    </w:pPr>
  </w:style>
  <w:style w:type="paragraph" w:customStyle="1" w:styleId="docprops">
    <w:name w:val="doc__props"/>
    <w:basedOn w:val="a"/>
    <w:pPr>
      <w:spacing w:after="223"/>
      <w:jc w:val="both"/>
    </w:pPr>
    <w:rPr>
      <w:rFonts w:ascii="Helvetica" w:hAnsi="Helvetica" w:cs="Helvetica"/>
      <w:sz w:val="20"/>
      <w:szCs w:val="20"/>
    </w:rPr>
  </w:style>
  <w:style w:type="paragraph" w:customStyle="1" w:styleId="doctype">
    <w:name w:val="doc__type"/>
    <w:basedOn w:val="a"/>
    <w:pPr>
      <w:spacing w:before="96" w:after="120"/>
      <w:jc w:val="both"/>
    </w:pPr>
    <w:rPr>
      <w:rFonts w:ascii="Helvetica" w:hAnsi="Helvetica" w:cs="Helvetica"/>
      <w:caps/>
      <w:spacing w:val="15"/>
      <w:sz w:val="15"/>
      <w:szCs w:val="15"/>
    </w:rPr>
  </w:style>
  <w:style w:type="paragraph" w:customStyle="1" w:styleId="docpart">
    <w:name w:val="doc__part"/>
    <w:basedOn w:val="a"/>
    <w:pPr>
      <w:spacing w:before="1228" w:after="997"/>
      <w:jc w:val="both"/>
    </w:pPr>
    <w:rPr>
      <w:rFonts w:ascii="PT Serif" w:hAnsi="PT Serif"/>
      <w:caps/>
      <w:spacing w:val="48"/>
      <w:sz w:val="39"/>
      <w:szCs w:val="39"/>
    </w:rPr>
  </w:style>
  <w:style w:type="paragraph" w:customStyle="1" w:styleId="docsection">
    <w:name w:val="doc__section"/>
    <w:basedOn w:val="a"/>
    <w:pPr>
      <w:spacing w:before="1140" w:after="797"/>
      <w:jc w:val="both"/>
    </w:pPr>
    <w:rPr>
      <w:rFonts w:ascii="PT Serif" w:hAnsi="PT Serif"/>
      <w:sz w:val="42"/>
      <w:szCs w:val="42"/>
    </w:rPr>
  </w:style>
  <w:style w:type="paragraph" w:customStyle="1" w:styleId="docsection-name">
    <w:name w:val="doc__section-name"/>
    <w:basedOn w:val="a"/>
    <w:pPr>
      <w:spacing w:after="223"/>
      <w:jc w:val="both"/>
    </w:pPr>
    <w:rPr>
      <w:rFonts w:ascii="PT Serif" w:hAnsi="PT Serif"/>
      <w:i/>
      <w:iCs/>
    </w:rPr>
  </w:style>
  <w:style w:type="paragraph" w:customStyle="1" w:styleId="docsubsection">
    <w:name w:val="doc__subsection"/>
    <w:basedOn w:val="a"/>
    <w:pPr>
      <w:spacing w:before="1070" w:after="420"/>
      <w:jc w:val="both"/>
    </w:pPr>
    <w:rPr>
      <w:rFonts w:ascii="Helvetica" w:hAnsi="Helvetica" w:cs="Helvetica"/>
      <w:b/>
      <w:bCs/>
      <w:spacing w:val="-15"/>
      <w:sz w:val="36"/>
      <w:szCs w:val="36"/>
    </w:rPr>
  </w:style>
  <w:style w:type="paragraph" w:customStyle="1" w:styleId="docchapter">
    <w:name w:val="doc__chapter"/>
    <w:basedOn w:val="a"/>
    <w:pPr>
      <w:spacing w:before="438" w:after="219"/>
      <w:jc w:val="both"/>
    </w:pPr>
    <w:rPr>
      <w:rFonts w:ascii="PT Serif" w:hAnsi="PT Serif"/>
      <w:sz w:val="35"/>
      <w:szCs w:val="35"/>
    </w:rPr>
  </w:style>
  <w:style w:type="paragraph" w:customStyle="1" w:styleId="docarticle">
    <w:name w:val="doc__article"/>
    <w:basedOn w:val="a"/>
    <w:pPr>
      <w:spacing w:before="300" w:after="30"/>
      <w:jc w:val="both"/>
    </w:pPr>
    <w:rPr>
      <w:rFonts w:ascii="Helvetica" w:hAnsi="Helvetica" w:cs="Helvetica"/>
      <w:b/>
      <w:bCs/>
    </w:rPr>
  </w:style>
  <w:style w:type="paragraph" w:customStyle="1" w:styleId="docparagraph">
    <w:name w:val="doc__paragraph"/>
    <w:basedOn w:val="a"/>
    <w:pPr>
      <w:spacing w:before="240" w:after="42"/>
      <w:jc w:val="both"/>
    </w:pPr>
    <w:rPr>
      <w:rFonts w:ascii="PT Serif" w:hAnsi="PT Serif"/>
      <w:sz w:val="35"/>
      <w:szCs w:val="35"/>
    </w:rPr>
  </w:style>
  <w:style w:type="paragraph" w:customStyle="1" w:styleId="docparagraph-name">
    <w:name w:val="doc__paragraph-name"/>
    <w:basedOn w:val="a"/>
    <w:pPr>
      <w:spacing w:after="223"/>
      <w:jc w:val="both"/>
    </w:pPr>
    <w:rPr>
      <w:rFonts w:ascii="PT Serif" w:hAnsi="PT Serif"/>
      <w:i/>
      <w:iCs/>
    </w:rPr>
  </w:style>
  <w:style w:type="paragraph" w:customStyle="1" w:styleId="docsubparagraph">
    <w:name w:val="doc__subparagraph"/>
    <w:basedOn w:val="a"/>
    <w:pPr>
      <w:spacing w:before="341" w:after="76"/>
      <w:jc w:val="both"/>
    </w:pPr>
    <w:rPr>
      <w:rFonts w:ascii="Helvetica" w:hAnsi="Helvetica" w:cs="Helvetica"/>
      <w:sz w:val="29"/>
      <w:szCs w:val="29"/>
    </w:rPr>
  </w:style>
  <w:style w:type="paragraph" w:customStyle="1" w:styleId="docuntyped">
    <w:name w:val="doc__untyped"/>
    <w:basedOn w:val="a"/>
    <w:pPr>
      <w:spacing w:before="320" w:after="240"/>
      <w:jc w:val="both"/>
    </w:pPr>
    <w:rPr>
      <w:rFonts w:ascii="Helvetica" w:hAnsi="Helvetica" w:cs="Helvetica"/>
      <w:sz w:val="27"/>
      <w:szCs w:val="27"/>
    </w:rPr>
  </w:style>
  <w:style w:type="paragraph" w:customStyle="1" w:styleId="docnote">
    <w:name w:val="doc__note"/>
    <w:basedOn w:val="a"/>
    <w:pPr>
      <w:spacing w:after="611"/>
      <w:ind w:left="873"/>
      <w:jc w:val="both"/>
    </w:pPr>
    <w:rPr>
      <w:rFonts w:ascii="Helvetica" w:hAnsi="Helvetica" w:cs="Helvetica"/>
      <w:sz w:val="17"/>
      <w:szCs w:val="17"/>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cs="Helvetica"/>
      <w:b/>
      <w:bCs/>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docchapter-number">
    <w:name w:val="doc__chapter-number"/>
    <w:basedOn w:val="a0"/>
  </w:style>
  <w:style w:type="character" w:customStyle="1" w:styleId="docchapter-name">
    <w:name w:val="doc__chapter-name"/>
    <w:basedOn w:val="a0"/>
  </w:style>
  <w:style w:type="character" w:customStyle="1" w:styleId="docarticle-number">
    <w:name w:val="doc__article-number"/>
    <w:basedOn w:val="a0"/>
  </w:style>
  <w:style w:type="character" w:customStyle="1" w:styleId="docarticle-name">
    <w:name w:val="doc__article-name"/>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bl-anchors">
    <w:name w:val="bl-anchor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61147">
      <w:marLeft w:val="0"/>
      <w:marRight w:val="3"/>
      <w:marTop w:val="0"/>
      <w:marBottom w:val="0"/>
      <w:divBdr>
        <w:top w:val="none" w:sz="0" w:space="0" w:color="auto"/>
        <w:left w:val="none" w:sz="0" w:space="0" w:color="auto"/>
        <w:bottom w:val="none" w:sz="0" w:space="0" w:color="auto"/>
        <w:right w:val="none" w:sz="0" w:space="0" w:color="auto"/>
      </w:divBdr>
      <w:divsChild>
        <w:div w:id="716126846">
          <w:marLeft w:val="0"/>
          <w:marRight w:val="0"/>
          <w:marTop w:val="0"/>
          <w:marBottom w:val="0"/>
          <w:divBdr>
            <w:top w:val="none" w:sz="0" w:space="0" w:color="auto"/>
            <w:left w:val="none" w:sz="0" w:space="0" w:color="auto"/>
            <w:bottom w:val="none" w:sz="0" w:space="0" w:color="auto"/>
            <w:right w:val="none" w:sz="0" w:space="0" w:color="auto"/>
          </w:divBdr>
        </w:div>
        <w:div w:id="1058626770">
          <w:marLeft w:val="0"/>
          <w:marRight w:val="0"/>
          <w:marTop w:val="465"/>
          <w:marBottom w:val="0"/>
          <w:divBdr>
            <w:top w:val="none" w:sz="0" w:space="0" w:color="auto"/>
            <w:left w:val="none" w:sz="0" w:space="0" w:color="auto"/>
            <w:bottom w:val="none" w:sz="0" w:space="0" w:color="auto"/>
            <w:right w:val="none" w:sz="0" w:space="0" w:color="auto"/>
          </w:divBdr>
          <w:divsChild>
            <w:div w:id="353655959">
              <w:marLeft w:val="0"/>
              <w:marRight w:val="0"/>
              <w:marTop w:val="438"/>
              <w:marBottom w:val="219"/>
              <w:divBdr>
                <w:top w:val="none" w:sz="0" w:space="0" w:color="auto"/>
                <w:left w:val="none" w:sz="0" w:space="0" w:color="auto"/>
                <w:bottom w:val="none" w:sz="0" w:space="0" w:color="auto"/>
                <w:right w:val="none" w:sz="0" w:space="0" w:color="auto"/>
              </w:divBdr>
            </w:div>
            <w:div w:id="1021707661">
              <w:marLeft w:val="0"/>
              <w:marRight w:val="0"/>
              <w:marTop w:val="300"/>
              <w:marBottom w:val="30"/>
              <w:divBdr>
                <w:top w:val="none" w:sz="0" w:space="0" w:color="auto"/>
                <w:left w:val="none" w:sz="0" w:space="0" w:color="auto"/>
                <w:bottom w:val="none" w:sz="0" w:space="0" w:color="auto"/>
                <w:right w:val="none" w:sz="0" w:space="0" w:color="auto"/>
              </w:divBdr>
            </w:div>
            <w:div w:id="133764432">
              <w:marLeft w:val="0"/>
              <w:marRight w:val="0"/>
              <w:marTop w:val="300"/>
              <w:marBottom w:val="30"/>
              <w:divBdr>
                <w:top w:val="none" w:sz="0" w:space="0" w:color="auto"/>
                <w:left w:val="none" w:sz="0" w:space="0" w:color="auto"/>
                <w:bottom w:val="none" w:sz="0" w:space="0" w:color="auto"/>
                <w:right w:val="none" w:sz="0" w:space="0" w:color="auto"/>
              </w:divBdr>
            </w:div>
            <w:div w:id="734624550">
              <w:marLeft w:val="0"/>
              <w:marRight w:val="0"/>
              <w:marTop w:val="300"/>
              <w:marBottom w:val="30"/>
              <w:divBdr>
                <w:top w:val="none" w:sz="0" w:space="0" w:color="auto"/>
                <w:left w:val="none" w:sz="0" w:space="0" w:color="auto"/>
                <w:bottom w:val="none" w:sz="0" w:space="0" w:color="auto"/>
                <w:right w:val="none" w:sz="0" w:space="0" w:color="auto"/>
              </w:divBdr>
            </w:div>
            <w:div w:id="43526594">
              <w:marLeft w:val="0"/>
              <w:marRight w:val="0"/>
              <w:marTop w:val="300"/>
              <w:marBottom w:val="30"/>
              <w:divBdr>
                <w:top w:val="none" w:sz="0" w:space="0" w:color="auto"/>
                <w:left w:val="none" w:sz="0" w:space="0" w:color="auto"/>
                <w:bottom w:val="none" w:sz="0" w:space="0" w:color="auto"/>
                <w:right w:val="none" w:sz="0" w:space="0" w:color="auto"/>
              </w:divBdr>
            </w:div>
            <w:div w:id="2081436588">
              <w:marLeft w:val="0"/>
              <w:marRight w:val="0"/>
              <w:marTop w:val="300"/>
              <w:marBottom w:val="30"/>
              <w:divBdr>
                <w:top w:val="none" w:sz="0" w:space="0" w:color="auto"/>
                <w:left w:val="none" w:sz="0" w:space="0" w:color="auto"/>
                <w:bottom w:val="none" w:sz="0" w:space="0" w:color="auto"/>
                <w:right w:val="none" w:sz="0" w:space="0" w:color="auto"/>
              </w:divBdr>
            </w:div>
            <w:div w:id="1773550775">
              <w:marLeft w:val="0"/>
              <w:marRight w:val="0"/>
              <w:marTop w:val="438"/>
              <w:marBottom w:val="219"/>
              <w:divBdr>
                <w:top w:val="none" w:sz="0" w:space="0" w:color="auto"/>
                <w:left w:val="none" w:sz="0" w:space="0" w:color="auto"/>
                <w:bottom w:val="none" w:sz="0" w:space="0" w:color="auto"/>
                <w:right w:val="none" w:sz="0" w:space="0" w:color="auto"/>
              </w:divBdr>
            </w:div>
            <w:div w:id="1487739661">
              <w:marLeft w:val="0"/>
              <w:marRight w:val="0"/>
              <w:marTop w:val="300"/>
              <w:marBottom w:val="30"/>
              <w:divBdr>
                <w:top w:val="none" w:sz="0" w:space="0" w:color="auto"/>
                <w:left w:val="none" w:sz="0" w:space="0" w:color="auto"/>
                <w:bottom w:val="none" w:sz="0" w:space="0" w:color="auto"/>
                <w:right w:val="none" w:sz="0" w:space="0" w:color="auto"/>
              </w:divBdr>
            </w:div>
            <w:div w:id="1238203619">
              <w:marLeft w:val="0"/>
              <w:marRight w:val="0"/>
              <w:marTop w:val="300"/>
              <w:marBottom w:val="30"/>
              <w:divBdr>
                <w:top w:val="none" w:sz="0" w:space="0" w:color="auto"/>
                <w:left w:val="none" w:sz="0" w:space="0" w:color="auto"/>
                <w:bottom w:val="none" w:sz="0" w:space="0" w:color="auto"/>
                <w:right w:val="none" w:sz="0" w:space="0" w:color="auto"/>
              </w:divBdr>
            </w:div>
            <w:div w:id="817648303">
              <w:marLeft w:val="0"/>
              <w:marRight w:val="0"/>
              <w:marTop w:val="300"/>
              <w:marBottom w:val="30"/>
              <w:divBdr>
                <w:top w:val="none" w:sz="0" w:space="0" w:color="auto"/>
                <w:left w:val="none" w:sz="0" w:space="0" w:color="auto"/>
                <w:bottom w:val="none" w:sz="0" w:space="0" w:color="auto"/>
                <w:right w:val="none" w:sz="0" w:space="0" w:color="auto"/>
              </w:divBdr>
            </w:div>
            <w:div w:id="644746045">
              <w:marLeft w:val="0"/>
              <w:marRight w:val="0"/>
              <w:marTop w:val="300"/>
              <w:marBottom w:val="30"/>
              <w:divBdr>
                <w:top w:val="none" w:sz="0" w:space="0" w:color="auto"/>
                <w:left w:val="none" w:sz="0" w:space="0" w:color="auto"/>
                <w:bottom w:val="none" w:sz="0" w:space="0" w:color="auto"/>
                <w:right w:val="none" w:sz="0" w:space="0" w:color="auto"/>
              </w:divBdr>
            </w:div>
            <w:div w:id="547835710">
              <w:marLeft w:val="0"/>
              <w:marRight w:val="0"/>
              <w:marTop w:val="300"/>
              <w:marBottom w:val="30"/>
              <w:divBdr>
                <w:top w:val="none" w:sz="0" w:space="0" w:color="auto"/>
                <w:left w:val="none" w:sz="0" w:space="0" w:color="auto"/>
                <w:bottom w:val="none" w:sz="0" w:space="0" w:color="auto"/>
                <w:right w:val="none" w:sz="0" w:space="0" w:color="auto"/>
              </w:divBdr>
            </w:div>
            <w:div w:id="564144039">
              <w:marLeft w:val="0"/>
              <w:marRight w:val="0"/>
              <w:marTop w:val="438"/>
              <w:marBottom w:val="219"/>
              <w:divBdr>
                <w:top w:val="none" w:sz="0" w:space="0" w:color="auto"/>
                <w:left w:val="none" w:sz="0" w:space="0" w:color="auto"/>
                <w:bottom w:val="none" w:sz="0" w:space="0" w:color="auto"/>
                <w:right w:val="none" w:sz="0" w:space="0" w:color="auto"/>
              </w:divBdr>
            </w:div>
            <w:div w:id="1216620778">
              <w:marLeft w:val="0"/>
              <w:marRight w:val="0"/>
              <w:marTop w:val="300"/>
              <w:marBottom w:val="30"/>
              <w:divBdr>
                <w:top w:val="none" w:sz="0" w:space="0" w:color="auto"/>
                <w:left w:val="none" w:sz="0" w:space="0" w:color="auto"/>
                <w:bottom w:val="none" w:sz="0" w:space="0" w:color="auto"/>
                <w:right w:val="none" w:sz="0" w:space="0" w:color="auto"/>
              </w:divBdr>
            </w:div>
            <w:div w:id="592278975">
              <w:marLeft w:val="0"/>
              <w:marRight w:val="0"/>
              <w:marTop w:val="300"/>
              <w:marBottom w:val="30"/>
              <w:divBdr>
                <w:top w:val="none" w:sz="0" w:space="0" w:color="auto"/>
                <w:left w:val="none" w:sz="0" w:space="0" w:color="auto"/>
                <w:bottom w:val="none" w:sz="0" w:space="0" w:color="auto"/>
                <w:right w:val="none" w:sz="0" w:space="0" w:color="auto"/>
              </w:divBdr>
            </w:div>
            <w:div w:id="1544444000">
              <w:marLeft w:val="0"/>
              <w:marRight w:val="0"/>
              <w:marTop w:val="300"/>
              <w:marBottom w:val="30"/>
              <w:divBdr>
                <w:top w:val="none" w:sz="0" w:space="0" w:color="auto"/>
                <w:left w:val="none" w:sz="0" w:space="0" w:color="auto"/>
                <w:bottom w:val="none" w:sz="0" w:space="0" w:color="auto"/>
                <w:right w:val="none" w:sz="0" w:space="0" w:color="auto"/>
              </w:divBdr>
            </w:div>
            <w:div w:id="247545199">
              <w:marLeft w:val="0"/>
              <w:marRight w:val="0"/>
              <w:marTop w:val="300"/>
              <w:marBottom w:val="30"/>
              <w:divBdr>
                <w:top w:val="none" w:sz="0" w:space="0" w:color="auto"/>
                <w:left w:val="none" w:sz="0" w:space="0" w:color="auto"/>
                <w:bottom w:val="none" w:sz="0" w:space="0" w:color="auto"/>
                <w:right w:val="none" w:sz="0" w:space="0" w:color="auto"/>
              </w:divBdr>
            </w:div>
            <w:div w:id="1627278057">
              <w:marLeft w:val="0"/>
              <w:marRight w:val="0"/>
              <w:marTop w:val="300"/>
              <w:marBottom w:val="30"/>
              <w:divBdr>
                <w:top w:val="none" w:sz="0" w:space="0" w:color="auto"/>
                <w:left w:val="none" w:sz="0" w:space="0" w:color="auto"/>
                <w:bottom w:val="none" w:sz="0" w:space="0" w:color="auto"/>
                <w:right w:val="none" w:sz="0" w:space="0" w:color="auto"/>
              </w:divBdr>
            </w:div>
            <w:div w:id="1770933201">
              <w:marLeft w:val="0"/>
              <w:marRight w:val="0"/>
              <w:marTop w:val="300"/>
              <w:marBottom w:val="30"/>
              <w:divBdr>
                <w:top w:val="none" w:sz="0" w:space="0" w:color="auto"/>
                <w:left w:val="none" w:sz="0" w:space="0" w:color="auto"/>
                <w:bottom w:val="none" w:sz="0" w:space="0" w:color="auto"/>
                <w:right w:val="none" w:sz="0" w:space="0" w:color="auto"/>
              </w:divBdr>
            </w:div>
            <w:div w:id="478228609">
              <w:marLeft w:val="0"/>
              <w:marRight w:val="0"/>
              <w:marTop w:val="438"/>
              <w:marBottom w:val="219"/>
              <w:divBdr>
                <w:top w:val="none" w:sz="0" w:space="0" w:color="auto"/>
                <w:left w:val="none" w:sz="0" w:space="0" w:color="auto"/>
                <w:bottom w:val="none" w:sz="0" w:space="0" w:color="auto"/>
                <w:right w:val="none" w:sz="0" w:space="0" w:color="auto"/>
              </w:divBdr>
            </w:div>
            <w:div w:id="1434739960">
              <w:marLeft w:val="0"/>
              <w:marRight w:val="0"/>
              <w:marTop w:val="300"/>
              <w:marBottom w:val="30"/>
              <w:divBdr>
                <w:top w:val="none" w:sz="0" w:space="0" w:color="auto"/>
                <w:left w:val="none" w:sz="0" w:space="0" w:color="auto"/>
                <w:bottom w:val="none" w:sz="0" w:space="0" w:color="auto"/>
                <w:right w:val="none" w:sz="0" w:space="0" w:color="auto"/>
              </w:divBdr>
            </w:div>
            <w:div w:id="328096386">
              <w:marLeft w:val="0"/>
              <w:marRight w:val="0"/>
              <w:marTop w:val="300"/>
              <w:marBottom w:val="30"/>
              <w:divBdr>
                <w:top w:val="none" w:sz="0" w:space="0" w:color="auto"/>
                <w:left w:val="none" w:sz="0" w:space="0" w:color="auto"/>
                <w:bottom w:val="none" w:sz="0" w:space="0" w:color="auto"/>
                <w:right w:val="none" w:sz="0" w:space="0" w:color="auto"/>
              </w:divBdr>
            </w:div>
            <w:div w:id="1616786903">
              <w:marLeft w:val="0"/>
              <w:marRight w:val="0"/>
              <w:marTop w:val="300"/>
              <w:marBottom w:val="30"/>
              <w:divBdr>
                <w:top w:val="none" w:sz="0" w:space="0" w:color="auto"/>
                <w:left w:val="none" w:sz="0" w:space="0" w:color="auto"/>
                <w:bottom w:val="none" w:sz="0" w:space="0" w:color="auto"/>
                <w:right w:val="none" w:sz="0" w:space="0" w:color="auto"/>
              </w:divBdr>
            </w:div>
            <w:div w:id="580260149">
              <w:marLeft w:val="0"/>
              <w:marRight w:val="0"/>
              <w:marTop w:val="438"/>
              <w:marBottom w:val="219"/>
              <w:divBdr>
                <w:top w:val="none" w:sz="0" w:space="0" w:color="auto"/>
                <w:left w:val="none" w:sz="0" w:space="0" w:color="auto"/>
                <w:bottom w:val="none" w:sz="0" w:space="0" w:color="auto"/>
                <w:right w:val="none" w:sz="0" w:space="0" w:color="auto"/>
              </w:divBdr>
            </w:div>
            <w:div w:id="733938547">
              <w:marLeft w:val="0"/>
              <w:marRight w:val="0"/>
              <w:marTop w:val="300"/>
              <w:marBottom w:val="30"/>
              <w:divBdr>
                <w:top w:val="none" w:sz="0" w:space="0" w:color="auto"/>
                <w:left w:val="none" w:sz="0" w:space="0" w:color="auto"/>
                <w:bottom w:val="none" w:sz="0" w:space="0" w:color="auto"/>
                <w:right w:val="none" w:sz="0" w:space="0" w:color="auto"/>
              </w:divBdr>
            </w:div>
            <w:div w:id="1699352503">
              <w:marLeft w:val="0"/>
              <w:marRight w:val="0"/>
              <w:marTop w:val="300"/>
              <w:marBottom w:val="30"/>
              <w:divBdr>
                <w:top w:val="none" w:sz="0" w:space="0" w:color="auto"/>
                <w:left w:val="none" w:sz="0" w:space="0" w:color="auto"/>
                <w:bottom w:val="none" w:sz="0" w:space="0" w:color="auto"/>
                <w:right w:val="none" w:sz="0" w:space="0" w:color="auto"/>
              </w:divBdr>
            </w:div>
            <w:div w:id="1733195353">
              <w:marLeft w:val="0"/>
              <w:marRight w:val="0"/>
              <w:marTop w:val="438"/>
              <w:marBottom w:val="219"/>
              <w:divBdr>
                <w:top w:val="none" w:sz="0" w:space="0" w:color="auto"/>
                <w:left w:val="none" w:sz="0" w:space="0" w:color="auto"/>
                <w:bottom w:val="none" w:sz="0" w:space="0" w:color="auto"/>
                <w:right w:val="none" w:sz="0" w:space="0" w:color="auto"/>
              </w:divBdr>
            </w:div>
            <w:div w:id="1788087224">
              <w:marLeft w:val="0"/>
              <w:marRight w:val="0"/>
              <w:marTop w:val="300"/>
              <w:marBottom w:val="30"/>
              <w:divBdr>
                <w:top w:val="none" w:sz="0" w:space="0" w:color="auto"/>
                <w:left w:val="none" w:sz="0" w:space="0" w:color="auto"/>
                <w:bottom w:val="none" w:sz="0" w:space="0" w:color="auto"/>
                <w:right w:val="none" w:sz="0" w:space="0" w:color="auto"/>
              </w:divBdr>
            </w:div>
            <w:div w:id="552667164">
              <w:marLeft w:val="0"/>
              <w:marRight w:val="0"/>
              <w:marTop w:val="438"/>
              <w:marBottom w:val="219"/>
              <w:divBdr>
                <w:top w:val="none" w:sz="0" w:space="0" w:color="auto"/>
                <w:left w:val="none" w:sz="0" w:space="0" w:color="auto"/>
                <w:bottom w:val="none" w:sz="0" w:space="0" w:color="auto"/>
                <w:right w:val="none" w:sz="0" w:space="0" w:color="auto"/>
              </w:divBdr>
            </w:div>
            <w:div w:id="343439518">
              <w:marLeft w:val="0"/>
              <w:marRight w:val="0"/>
              <w:marTop w:val="300"/>
              <w:marBottom w:val="30"/>
              <w:divBdr>
                <w:top w:val="none" w:sz="0" w:space="0" w:color="auto"/>
                <w:left w:val="none" w:sz="0" w:space="0" w:color="auto"/>
                <w:bottom w:val="none" w:sz="0" w:space="0" w:color="auto"/>
                <w:right w:val="none" w:sz="0" w:space="0" w:color="auto"/>
              </w:divBdr>
            </w:div>
            <w:div w:id="2010710315">
              <w:marLeft w:val="0"/>
              <w:marRight w:val="0"/>
              <w:marTop w:val="223"/>
              <w:marBottom w:val="223"/>
              <w:divBdr>
                <w:top w:val="none" w:sz="0" w:space="0" w:color="auto"/>
                <w:left w:val="none" w:sz="0" w:space="0" w:color="auto"/>
                <w:bottom w:val="none" w:sz="0" w:space="0" w:color="auto"/>
                <w:right w:val="none" w:sz="0" w:space="0" w:color="auto"/>
              </w:divBdr>
            </w:div>
            <w:div w:id="1646735995">
              <w:marLeft w:val="0"/>
              <w:marRight w:val="0"/>
              <w:marTop w:val="0"/>
              <w:marBottom w:val="0"/>
              <w:divBdr>
                <w:top w:val="none" w:sz="0" w:space="0" w:color="auto"/>
                <w:left w:val="none" w:sz="0" w:space="0" w:color="auto"/>
                <w:bottom w:val="none" w:sz="0" w:space="0" w:color="auto"/>
                <w:right w:val="none" w:sz="0" w:space="0" w:color="auto"/>
              </w:divBdr>
            </w:div>
            <w:div w:id="531652888">
              <w:marLeft w:val="0"/>
              <w:marRight w:val="0"/>
              <w:marTop w:val="0"/>
              <w:marBottom w:val="0"/>
              <w:divBdr>
                <w:top w:val="none" w:sz="0" w:space="0" w:color="auto"/>
                <w:left w:val="none" w:sz="0" w:space="0" w:color="auto"/>
                <w:bottom w:val="none" w:sz="0" w:space="0" w:color="auto"/>
                <w:right w:val="none" w:sz="0" w:space="0" w:color="auto"/>
              </w:divBdr>
            </w:div>
            <w:div w:id="446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1613">
      <w:marLeft w:val="0"/>
      <w:marRight w:val="0"/>
      <w:marTop w:val="75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hyperlink" Target="https://vip.1obraz.ru/" TargetMode="External"/><Relationship Id="rId39" Type="http://schemas.openxmlformats.org/officeDocument/2006/relationships/hyperlink" Target="https://vip.1obraz.ru/" TargetMode="Externa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obraz.ru/" TargetMode="External"/><Relationship Id="rId63" Type="http://schemas.openxmlformats.org/officeDocument/2006/relationships/fontTable" Target="fontTable.xml"/><Relationship Id="rId7" Type="http://schemas.openxmlformats.org/officeDocument/2006/relationships/hyperlink" Target="https://vip.1obraz.ru/" TargetMode="External"/><Relationship Id="rId2" Type="http://schemas.openxmlformats.org/officeDocument/2006/relationships/settings" Target="settings.xml"/><Relationship Id="rId16" Type="http://schemas.openxmlformats.org/officeDocument/2006/relationships/hyperlink" Target="https://vip.1obraz.ru/" TargetMode="External"/><Relationship Id="rId29" Type="http://schemas.openxmlformats.org/officeDocument/2006/relationships/hyperlink" Target="https://vip.1obraz.ru/" TargetMode="Externa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obraz.ru/" TargetMode="External"/><Relationship Id="rId5" Type="http://schemas.openxmlformats.org/officeDocument/2006/relationships/hyperlink" Target="https://vip.1obraz.ru/" TargetMode="External"/><Relationship Id="rId61" Type="http://schemas.openxmlformats.org/officeDocument/2006/relationships/hyperlink" Target="https://vip.1obraz.ru/" TargetMode="External"/><Relationship Id="rId19" Type="http://schemas.openxmlformats.org/officeDocument/2006/relationships/hyperlink" Target="https://vip.1obraz.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56" Type="http://schemas.openxmlformats.org/officeDocument/2006/relationships/hyperlink" Target="https://vip.1obraz.ru/" TargetMode="External"/><Relationship Id="rId64" Type="http://schemas.openxmlformats.org/officeDocument/2006/relationships/theme" Target="theme/theme1.xml"/><Relationship Id="rId8" Type="http://schemas.openxmlformats.org/officeDocument/2006/relationships/hyperlink" Target="https://vip.1obraz.ru/" TargetMode="External"/><Relationship Id="rId51" Type="http://schemas.openxmlformats.org/officeDocument/2006/relationships/hyperlink" Target="https://vip.1obraz.ru/" TargetMode="External"/><Relationship Id="rId3" Type="http://schemas.openxmlformats.org/officeDocument/2006/relationships/webSettings" Target="webSetting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46" Type="http://schemas.openxmlformats.org/officeDocument/2006/relationships/hyperlink" Target="https://vip.1obraz.ru/" TargetMode="External"/><Relationship Id="rId59" Type="http://schemas.openxmlformats.org/officeDocument/2006/relationships/hyperlink" Target="https://vip.1obraz.ru/" TargetMode="External"/><Relationship Id="rId20" Type="http://schemas.openxmlformats.org/officeDocument/2006/relationships/hyperlink" Target="https://vip.1obraz.ru/" TargetMode="External"/><Relationship Id="rId41" Type="http://schemas.openxmlformats.org/officeDocument/2006/relationships/hyperlink" Target="https://vip.1obraz.ru/" TargetMode="External"/><Relationship Id="rId54" Type="http://schemas.openxmlformats.org/officeDocument/2006/relationships/hyperlink" Target="https://vip.1obraz.ru/" TargetMode="External"/><Relationship Id="rId62" Type="http://schemas.openxmlformats.org/officeDocument/2006/relationships/hyperlink" Target="https://vip.1obraz.ru/" TargetMode="External"/><Relationship Id="rId1" Type="http://schemas.openxmlformats.org/officeDocument/2006/relationships/styles" Target="styles.xml"/><Relationship Id="rId6" Type="http://schemas.openxmlformats.org/officeDocument/2006/relationships/hyperlink" Target="https://vip.1obraz.ru/" TargetMode="Externa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49" Type="http://schemas.openxmlformats.org/officeDocument/2006/relationships/hyperlink" Target="https://vip.1obraz.ru/" TargetMode="External"/><Relationship Id="rId57" Type="http://schemas.openxmlformats.org/officeDocument/2006/relationships/hyperlink" Target="https://vip.1obraz.ru/" TargetMode="External"/><Relationship Id="rId10"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52" Type="http://schemas.openxmlformats.org/officeDocument/2006/relationships/hyperlink" Target="https://vip.1obraz.ru/" TargetMode="External"/><Relationship Id="rId60" Type="http://schemas.openxmlformats.org/officeDocument/2006/relationships/hyperlink" Target="https://vip.1obraz.ru/" TargetMode="External"/><Relationship Id="rId4" Type="http://schemas.openxmlformats.org/officeDocument/2006/relationships/hyperlink" Target="https://vip.1obraz.ru/" TargetMode="External"/><Relationship Id="rId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8280</Words>
  <Characters>47197</Characters>
  <Application>Microsoft Office Word</Application>
  <DocSecurity>0</DocSecurity>
  <Lines>393</Lines>
  <Paragraphs>110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О защите детей от информации, причиняющей вред их здоровью и развитию</vt:lpstr>
    </vt:vector>
  </TitlesOfParts>
  <Company/>
  <LinksUpToDate>false</LinksUpToDate>
  <CharactersWithSpaces>55367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2022-11-10T08:10:00Z</dcterms:created>
  <dcterms:modified xsi:type="dcterms:W3CDTF">2022-11-10T08:10:00Z</dcterms:modified>
</cp:coreProperties>
</file>