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2C2C">
      <w:pPr>
        <w:pStyle w:val="printredaction-line"/>
        <w:spacing w:line="276" w:lineRule="auto"/>
        <w:divId w:val="569267199"/>
      </w:pPr>
      <w:r>
        <w:t>Действующая редакция</w:t>
      </w:r>
    </w:p>
    <w:p w:rsidR="00000000" w:rsidRDefault="00DA2C2C">
      <w:pPr>
        <w:spacing w:line="276" w:lineRule="auto"/>
        <w:divId w:val="423376322"/>
        <w:rPr>
          <w:rFonts w:eastAsia="Times New Roman"/>
        </w:rPr>
      </w:pPr>
      <w:r>
        <w:rPr>
          <w:rFonts w:eastAsia="Times New Roman"/>
        </w:rPr>
        <w:t xml:space="preserve">Закон Ростовской области от 22.06.2006 № </w:t>
      </w:r>
      <w:bookmarkStart w:id="0" w:name="_GoBack"/>
      <w:r>
        <w:rPr>
          <w:rFonts w:eastAsia="Times New Roman"/>
        </w:rPr>
        <w:t>499-зс</w:t>
      </w:r>
      <w:bookmarkEnd w:id="0"/>
    </w:p>
    <w:p w:rsidR="00000000" w:rsidRDefault="00DA2C2C">
      <w:pPr>
        <w:pStyle w:val="2"/>
        <w:spacing w:line="276" w:lineRule="auto"/>
        <w:divId w:val="569267199"/>
        <w:rPr>
          <w:rFonts w:eastAsia="Times New Roman"/>
        </w:rPr>
      </w:pPr>
      <w:r>
        <w:rPr>
          <w:rFonts w:eastAsia="Times New Roman"/>
        </w:rPr>
        <w:t>О наделении органов местного самоуправления государственными полномочиями Ростовской области по обеспечению жилыми помещениями детей-сирот и детей, оставшихся без попечения родителей (с изменениями на 7 ноября 2016 года)</w:t>
      </w:r>
    </w:p>
    <w:p w:rsidR="00000000" w:rsidRDefault="00DA2C2C">
      <w:pPr>
        <w:pStyle w:val="3"/>
        <w:spacing w:line="276" w:lineRule="auto"/>
        <w:jc w:val="center"/>
        <w:divId w:val="835263844"/>
        <w:rPr>
          <w:rFonts w:eastAsia="Times New Roman"/>
        </w:rPr>
      </w:pPr>
      <w:r>
        <w:rPr>
          <w:rFonts w:eastAsia="Times New Roman"/>
        </w:rPr>
        <w:t>РОСТОВСКАЯ ОБЛАСТЬ</w:t>
      </w:r>
      <w:r>
        <w:rPr>
          <w:rFonts w:eastAsia="Times New Roman"/>
        </w:rPr>
        <w:t xml:space="preserve"> </w:t>
      </w:r>
    </w:p>
    <w:p w:rsidR="00000000" w:rsidRDefault="00DA2C2C">
      <w:pPr>
        <w:pStyle w:val="3"/>
        <w:spacing w:line="276" w:lineRule="auto"/>
        <w:jc w:val="center"/>
        <w:divId w:val="835263844"/>
        <w:rPr>
          <w:rFonts w:eastAsia="Times New Roman"/>
        </w:rPr>
      </w:pPr>
      <w:r>
        <w:rPr>
          <w:rFonts w:eastAsia="Times New Roman"/>
        </w:rPr>
        <w:t>ОБЛАСТНОЙ ЗАКОН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О наделении органов местного самоуправления государственными полномочиями Ростовской области по обеспечению жилыми помещениями детей-сирот и детей, оставшихся без попечения родителей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DA2C2C">
      <w:pPr>
        <w:pStyle w:val="a3"/>
        <w:spacing w:line="276" w:lineRule="auto"/>
        <w:divId w:val="835263844"/>
      </w:pPr>
      <w:r>
        <w:t>(Изменения и дополнения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03.10.2007 №781-ЗС, НГР:</w:t>
      </w:r>
      <w:r>
        <w:t>ru61000200700372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20.11.2007 №813-ЗС, НГР:ru61000200700443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12.08.2008 №63-ЗС, НГР:ru61000200800284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12.08.2008 №66-ЗС, НГР:ru61000200800287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02.03.2010 №374-ЗС,</w:t>
      </w:r>
      <w:r>
        <w:t xml:space="preserve"> </w:t>
      </w:r>
      <w:hyperlink r:id="rId4" w:anchor="/document/81/6931252/" w:history="1">
        <w:r>
          <w:rPr>
            <w:rStyle w:val="a4"/>
          </w:rPr>
          <w:t>НГР:ru61000201000084</w:t>
        </w:r>
      </w:hyperlink>
      <w:r>
        <w:t>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25.10.2012 № 968-ЗС,</w:t>
      </w:r>
      <w:r>
        <w:t xml:space="preserve"> </w:t>
      </w:r>
      <w:hyperlink r:id="rId5" w:anchor="/document/81/61790/" w:history="1">
        <w:r>
          <w:rPr>
            <w:rStyle w:val="a4"/>
          </w:rPr>
          <w:t>НГР:ru61000201200970</w:t>
        </w:r>
      </w:hyperlink>
      <w:r>
        <w:t xml:space="preserve"> </w:t>
      </w:r>
      <w:r>
        <w:t>)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 от 03.12.2012 № 988-ЗС,</w:t>
      </w:r>
      <w:r>
        <w:t xml:space="preserve"> </w:t>
      </w:r>
      <w:hyperlink r:id="rId6" w:anchor="/document/81/75146/" w:history="1">
        <w:r>
          <w:rPr>
            <w:rStyle w:val="a4"/>
          </w:rPr>
          <w:t>НГР:ru61000201201031</w:t>
        </w:r>
      </w:hyperlink>
      <w:r>
        <w:t xml:space="preserve"> </w:t>
      </w:r>
      <w:r>
        <w:t>)</w:t>
      </w:r>
    </w:p>
    <w:p w:rsidR="00000000" w:rsidRDefault="00DA2C2C">
      <w:pPr>
        <w:pStyle w:val="a3"/>
        <w:spacing w:line="276" w:lineRule="auto"/>
        <w:divId w:val="835263844"/>
      </w:pPr>
      <w:r>
        <w:t>Областной закон</w:t>
      </w:r>
      <w:r>
        <w:t xml:space="preserve"> </w:t>
      </w:r>
      <w:hyperlink r:id="rId7" w:anchor="/document/81/154348/" w:history="1">
        <w:r>
          <w:rPr>
            <w:rStyle w:val="a4"/>
          </w:rPr>
          <w:t>от 14.10.2014 № 241-зс</w:t>
        </w:r>
      </w:hyperlink>
      <w:r>
        <w:t> </w:t>
      </w:r>
    </w:p>
    <w:p w:rsidR="00000000" w:rsidRDefault="00DA2C2C">
      <w:pPr>
        <w:pStyle w:val="a3"/>
        <w:spacing w:line="276" w:lineRule="auto"/>
        <w:divId w:val="835263844"/>
      </w:pPr>
      <w:hyperlink r:id="rId8" w:anchor="/document/81/395795/" w:history="1">
        <w:r>
          <w:rPr>
            <w:rStyle w:val="a4"/>
          </w:rPr>
          <w:t>Областной закон о</w:t>
        </w:r>
        <w:r>
          <w:rPr>
            <w:rStyle w:val="a4"/>
          </w:rPr>
          <w:t>т 07.11.2016 № 660-ЗС</w:t>
        </w:r>
      </w:hyperlink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1. Полномочия органов местного самоуправления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</w:t>
      </w:r>
      <w:r>
        <w:rPr>
          <w:b/>
          <w:bCs/>
        </w:rPr>
        <w:t>)</w:t>
      </w:r>
    </w:p>
    <w:p w:rsidR="00000000" w:rsidRDefault="00DA2C2C">
      <w:pPr>
        <w:pStyle w:val="a3"/>
        <w:spacing w:line="276" w:lineRule="auto"/>
        <w:divId w:val="835263844"/>
      </w:pPr>
      <w:r>
        <w:lastRenderedPageBreak/>
        <w:t>Исполнительно-распорядительным органам муниципальных районов и городских округов в Ростовской области (далее - органы местного самоуправления) передаются на неограниченный срок государственные полномочия Ростовской области по обеспечению жилыми помещения</w:t>
      </w:r>
      <w:r>
        <w:t>ми детей-сирот и детей, оставшихся без попечения родителей, лиц из их числа в возрасте от 18 до 23 лет, детей, находящихся под опекой (попечительством), не имеющих закрепленного жилого помещения, после окончания пребывания в организациях, в которые они пом</w:t>
      </w:r>
      <w:r>
        <w:t>ещались под надзор (образовательные, медицинские, организации, оказывающие социальные услуги, или иные организации, в том числе организации для детей-сирот и детей, оставшихся без попечения родителей), в приемных семьях, детских домах семейного типа, при п</w:t>
      </w:r>
      <w:r>
        <w:t>рекращении опеки (попечительства), а также по окончании службы в рядах Вооруженных Сил Российской Федерации или по возвращении из учреждений, исполняющих наказание в виде лишения свободы, (далее - государственные полномочия).</w:t>
      </w:r>
      <w:r>
        <w:t xml:space="preserve"> </w:t>
      </w:r>
    </w:p>
    <w:p w:rsidR="00000000" w:rsidRDefault="00DA2C2C">
      <w:pPr>
        <w:pStyle w:val="a3"/>
        <w:spacing w:line="276" w:lineRule="auto"/>
        <w:divId w:val="835263844"/>
      </w:pPr>
      <w:r>
        <w:t>(статья 1 в редакции Областно</w:t>
      </w:r>
      <w:r>
        <w:t>го закона от 12.08.2008 №66-ЗС, НГР:ru61000200800287)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2. Порядок обеспечения жилыми помещениями</w:t>
      </w:r>
      <w:r>
        <w:rPr>
          <w:b/>
          <w:bCs/>
        </w:rPr>
        <w:t xml:space="preserve"> </w:t>
      </w:r>
    </w:p>
    <w:p w:rsidR="00000000" w:rsidRDefault="00DA2C2C">
      <w:pPr>
        <w:pStyle w:val="a3"/>
        <w:spacing w:line="276" w:lineRule="auto"/>
        <w:divId w:val="835263844"/>
      </w:pPr>
      <w:r>
        <w:t>Порядок обеспечения жилыми помещениями граждан, указанных в статье 1 настоящего Областного закона, устанавливается нормативным правовым актом Администр</w:t>
      </w:r>
      <w:r>
        <w:t>ации Ростовской области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3. Права и обязанности органов местного самоуправления при осуществлении государственных полномочи</w:t>
      </w:r>
      <w:r>
        <w:rPr>
          <w:b/>
          <w:bCs/>
        </w:rPr>
        <w:t>й</w:t>
      </w:r>
    </w:p>
    <w:p w:rsidR="00000000" w:rsidRDefault="00DA2C2C">
      <w:pPr>
        <w:pStyle w:val="a3"/>
        <w:spacing w:line="276" w:lineRule="auto"/>
        <w:divId w:val="835263844"/>
      </w:pPr>
      <w:r>
        <w:t>1. При осуществлении государственных полномочий органы местного самоуправления вправе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1) получать в органах государственной</w:t>
      </w:r>
      <w:r>
        <w:t xml:space="preserve"> власти Ростовской области консультативную и методическую помощь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3) нап</w:t>
      </w:r>
      <w:r>
        <w:t>равлять в органы государственной власти Ростовской области предложения по вопросам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4) обжаловать в судебном порядке письменные предписания органов государственной власти Ростовской области, уполномоченных в соответ</w:t>
      </w:r>
      <w:r>
        <w:t>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 При осуществлении государственных полномочий органы местного самоуправления обязаны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 xml:space="preserve">1) соблюдать Конституцию Российской Федерации, федеральные законы, Устав Ростовской области, областные законы, нормативные правовые акты Ростовской области по вопросам </w:t>
      </w:r>
      <w:r>
        <w:t>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1.1) определять должностных лиц, ответственных за организацию осуществления и за осуществление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(пункт 1.1 введен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2) обеспеч</w:t>
      </w:r>
      <w:r>
        <w:t>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3) предоставлять органам государственной власти Росто</w:t>
      </w:r>
      <w:r>
        <w:t>вской области, уполномоченным в соответствии с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</w:t>
      </w:r>
      <w:r>
        <w:t>униципальных правовых актов, принятых по вопросам организации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(пункт 3 в редакции Областного закона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4) исполнять письменные предписания органов государственной власти Ро</w:t>
      </w:r>
      <w:r>
        <w:t>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</w:t>
      </w:r>
      <w:r>
        <w:t>омочий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5) представлять в орган государственной власти Ростовской области, уполномоченный в соответствии с абзацем вторым части 2 статьи 6 настоящего Областного закона осуществлять контроль за исполнением государственных полномочий, сведения об уровне проф</w:t>
      </w:r>
      <w:r>
        <w:t>ессионализма (образовании, стаже (опыте) службы (работы), профессиональных знаниях и навыках) кандидатов для назначения на должности, определенные в соответствии с пунктом 1.1 настоящей части, а также по его запросу в соответствии с федеральным законом пер</w:t>
      </w:r>
      <w:r>
        <w:t>сональные данные лиц, назначенных на соответствующие должности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(пункт 5 введен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4. Права и обязанности органов государственной власти Ростовской области при осуществлении органами местно</w:t>
      </w:r>
      <w:r>
        <w:rPr>
          <w:b/>
          <w:bCs/>
        </w:rPr>
        <w:t>го самоуправления государственных полномочи</w:t>
      </w:r>
      <w:r>
        <w:rPr>
          <w:b/>
          <w:bCs/>
        </w:rPr>
        <w:t>й</w:t>
      </w:r>
    </w:p>
    <w:p w:rsidR="00000000" w:rsidRDefault="00DA2C2C">
      <w:pPr>
        <w:pStyle w:val="a3"/>
        <w:spacing w:line="276" w:lineRule="auto"/>
        <w:divId w:val="835263844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1) давать в порядке, установленном статьей 6 настоящего Областного закона</w:t>
      </w:r>
      <w:r>
        <w:t>, письменные предписания об устранении нарушений требований федеральных и областных законов по вопросам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2) запрашивать информацию, материалы и документы, связанные с осуществлением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3) ок</w:t>
      </w:r>
      <w:r>
        <w:t>азывать консультативную и методическую помощь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 Органы государственной власти Ростовской области при осуществлении органами местного самоуправления государственных полномочий обязаны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1) контролировать осуществление органами местного самоуправления госуд</w:t>
      </w:r>
      <w:r>
        <w:t>арственных полномочий, а также использование предоставленных на эти цели финансовых средств и материальных ресурсов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2) рассматривать обращения физических и юридических лиц по вопросам ненадлежащего осуществления органами местного самоуправления государств</w:t>
      </w:r>
      <w:r>
        <w:t>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3) обеспечивать органы местного самоуправления финансовыми средствами и материальными ресурсами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4) рассматривать предложения органов местного самоуправления и должностных лиц местного самоуправления по вопросам осуществления государствен</w:t>
      </w:r>
      <w:r>
        <w:t>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5. Финансовое и материально-техническое обеспечение государственных полномочи</w:t>
      </w:r>
      <w:r>
        <w:rPr>
          <w:b/>
          <w:bCs/>
        </w:rPr>
        <w:t>й</w:t>
      </w:r>
    </w:p>
    <w:p w:rsidR="00000000" w:rsidRDefault="00DA2C2C">
      <w:pPr>
        <w:pStyle w:val="a3"/>
        <w:spacing w:line="276" w:lineRule="auto"/>
        <w:divId w:val="835263844"/>
      </w:pPr>
      <w:r>
        <w:t>1. Финансовое обеспечение государственных полномочий осуществляется за счет предоставляемых местным бюджетам субвенций из областного бюджета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 Порядок расчета субвенций на финансовое обеспечение исполнения органами местного самоуправления государственных</w:t>
      </w:r>
      <w:r>
        <w:t xml:space="preserve"> полномочий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3. Общий объем субвенций, предоставляемых местным бюджетам для финансового обеспечения госу</w:t>
      </w:r>
      <w:r>
        <w:t>дарственных полномочий, и их распределение по каждому муниципальному образованию устанавливаются областным законом об областном бюджете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(часть в редакции Областного закона от 20.11.2007 №813-ЗС, НГР:ru61000200700443)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4. В случае необходимости использован</w:t>
      </w:r>
      <w:r>
        <w:t>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</w:t>
      </w:r>
      <w:r>
        <w:t>енность материальных средств, необходимых для материально-технического обеспечения государственных полномочий, определяется Администрацией Ростовской области в соответствии с федеральным и областным законодательством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5. Органы местного самоуправления имею</w:t>
      </w:r>
      <w:r>
        <w:t>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6. Порядок отчетности органов местного са</w:t>
      </w:r>
      <w:r>
        <w:rPr>
          <w:b/>
          <w:bCs/>
        </w:rPr>
        <w:t>моуправления об осуществлении государственных полномочий и порядок контроля за исполнением государственных полномочи</w:t>
      </w:r>
      <w:r>
        <w:rPr>
          <w:b/>
          <w:bCs/>
        </w:rPr>
        <w:t>й</w:t>
      </w:r>
    </w:p>
    <w:p w:rsidR="00000000" w:rsidRDefault="00DA2C2C">
      <w:pPr>
        <w:pStyle w:val="a3"/>
        <w:spacing w:line="276" w:lineRule="auto"/>
        <w:divId w:val="835263844"/>
      </w:pPr>
      <w:r>
        <w:t xml:space="preserve">1. Органы местного самоуправления в связи с осуществлением государственных полномочий обязаны 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</w:t>
      </w:r>
      <w:r>
        <w:t>государственных полномочий, ежеквартальные и ежегодные отчеты об осуществлении ими государственных полномочий и о расходовании предоставленных субвенций в сроки и по форме, установленные нормативными правовыми актами Ростовской области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 Контроль за испо</w:t>
      </w:r>
      <w:r>
        <w:t>лнением государственных полномочий осуществляют министерство общего и профессионального образования Ростовской области и министерство территориального развития, архитектуры и градостроительства Ростовской области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(в редакции областных законов от 03.10.200</w:t>
      </w:r>
      <w:r>
        <w:t>7 №781-ЗС, НГР:ru61000200700372, от 02.03.2010 №374-ЗС,</w:t>
      </w:r>
      <w:r>
        <w:t xml:space="preserve"> </w:t>
      </w:r>
      <w:hyperlink r:id="rId9" w:anchor="/document/81/6931252/" w:history="1">
        <w:r>
          <w:rPr>
            <w:rStyle w:val="a4"/>
          </w:rPr>
          <w:t>НГР:ru61000201000084</w:t>
        </w:r>
      </w:hyperlink>
      <w:r>
        <w:t>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Министерство общего и профессионального образования Ростовской области осуществляет контроль за обеспечением жи</w:t>
      </w:r>
      <w:r>
        <w:t>лыми помещениями граждан, указанных в статье 1 настоящего Областного закона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Министерство территориального развития, архитектуры и градостроительства Ростовской области осуществляет контроль за целевым расходованием предоставленных субвенций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(в редакции о</w:t>
      </w:r>
      <w:r>
        <w:t>бластных законов от 03.10.2007 №781-ЗС, НГР:ru61000200700372, от 02.03.2010 №374-ЗС,</w:t>
      </w:r>
      <w:r>
        <w:t xml:space="preserve"> </w:t>
      </w:r>
      <w:hyperlink r:id="rId10" w:anchor="/document/81/6931252/" w:history="1">
        <w:r>
          <w:rPr>
            <w:rStyle w:val="a4"/>
          </w:rPr>
          <w:t>НГР:ru61000201000084</w:t>
        </w:r>
      </w:hyperlink>
      <w:r>
        <w:t>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3. Органы государственной власти Ростовской области, уполномоченные в соответствии</w:t>
      </w:r>
      <w:r>
        <w:t xml:space="preserve"> с настоящим Областным законом осуществлять контроль за исполнением государственных полномочий, вправе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</w:t>
      </w:r>
      <w:r>
        <w:t xml:space="preserve">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2.1) заслушивать отчеты о ходе осуществления государ</w:t>
      </w:r>
      <w:r>
        <w:t>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(пункт 2.1 введен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2.2) назначать уполномоченных должностных лиц для наблюдения за осуществлением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(пункт 2.2 введен Областным законом от 12.08.20</w:t>
      </w:r>
      <w:r>
        <w:t>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2.3) проводить правовую экспертизу муниципальных правовых актов, принятых по вопросам организации осуществления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(пункт 2.3 введен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3</w:t>
      </w:r>
      <w:r>
        <w:t>) проводить плановые и внеплановые проверки деятельности органов местного самоуправления по исполнению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4) давать письменные предписания по устранению нарушений требований федеральных и областных законов по вопросам осуществления</w:t>
      </w:r>
      <w:r>
        <w:t xml:space="preserve"> государственных полномочий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3.1. Орган государственной власти Ростовской области, уполномоченный в соответствии с</w:t>
      </w:r>
      <w:r>
        <w:t xml:space="preserve"> </w:t>
      </w:r>
      <w:hyperlink r:id="rId11" w:anchor="/document/99/901876063/" w:history="1">
        <w:r>
          <w:rPr>
            <w:rStyle w:val="a4"/>
          </w:rPr>
          <w:t>абзацем вторым</w:t>
        </w:r>
      </w:hyperlink>
      <w:r>
        <w:t xml:space="preserve"> части 2 статьи 6 настоящего Областного закона осуществлять</w:t>
      </w:r>
      <w:r>
        <w:t xml:space="preserve"> контроль за исполнением государственных полномочий, вправе рассматривать в порядке, установленном Администрацией Ростовской области, сведения и материалы, предусмотренные пунктом 5 части 2 статьи 3 настоящего Областного закона, и при необходимости давать </w:t>
      </w:r>
      <w:r>
        <w:t>по ним заключения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(часть 3.1 введена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3.2. При обнаружении фактов неисполнения или ненадлежащего исполнения должностными лицами, определенными в соответствии с пунктом 1.1 части 2 статьи 3 наст</w:t>
      </w:r>
      <w:r>
        <w:t>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вправе об</w:t>
      </w:r>
      <w:r>
        <w:t>ратиться к главе местной администрации с предложением о наложении дисциплинарных взысканий на виновных должностных лиц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(часть 3.2 введена Областным законом от 12.08.2008 №63-ЗС, НГР:ru61000200800284)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t>4. Контроль за использованием финансовых средств и мат</w:t>
      </w:r>
      <w:r>
        <w:t>ериальных ресурсов, предоставленных на цели осуществления органами местного самоуправления государственных полномочий, осуществляется в формах и порядке, установленных федеральным и областным законодательством для финансового контроля и контроля за использ</w:t>
      </w:r>
      <w:r>
        <w:t>ованием государственного имущества Ростовской области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7. Условия и порядок прекращения осуществления органами местного самоуправления государственных полномочи</w:t>
      </w:r>
      <w:r>
        <w:rPr>
          <w:b/>
          <w:bCs/>
        </w:rPr>
        <w:t>й</w:t>
      </w:r>
    </w:p>
    <w:p w:rsidR="00000000" w:rsidRDefault="00DA2C2C">
      <w:pPr>
        <w:pStyle w:val="a3"/>
        <w:spacing w:line="276" w:lineRule="auto"/>
        <w:divId w:val="835263844"/>
      </w:pPr>
      <w:r>
        <w:t>Осуществление органами местного самоуправления государственных полномочий может быть пр</w:t>
      </w:r>
      <w:r>
        <w:t>екращено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1) путем принятия областного закона с одновременным изъятием предоставленных субвенций и материальных ресурсов в случаях</w:t>
      </w:r>
      <w:r>
        <w:t>:</w:t>
      </w:r>
    </w:p>
    <w:p w:rsidR="00000000" w:rsidRDefault="00DA2C2C">
      <w:pPr>
        <w:pStyle w:val="a3"/>
        <w:spacing w:line="276" w:lineRule="auto"/>
        <w:divId w:val="835263844"/>
      </w:pPr>
      <w:r>
        <w:t>а) существенного изменения условий, влияющих на осуществление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б) нецелевого использования органа</w:t>
      </w:r>
      <w:r>
        <w:t>ми местного самоуправления бюджетных средств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в) нарушения органами местного самоуправления Конституции Российской Федерации, федеральных и областных законов и иных нормативных правовых актов по вопросам осуществления государственных полномочий, установлен</w:t>
      </w:r>
      <w:r>
        <w:t>ного судом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г) выявления фактов ненадлежащего исполнения органами местного самоуправления государственных полномочий</w:t>
      </w:r>
      <w:r>
        <w:t>;</w:t>
      </w:r>
    </w:p>
    <w:p w:rsidR="00000000" w:rsidRDefault="00DA2C2C">
      <w:pPr>
        <w:pStyle w:val="a3"/>
        <w:spacing w:line="276" w:lineRule="auto"/>
        <w:divId w:val="835263844"/>
      </w:pPr>
      <w:r>
        <w:t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законом от 6 октября 2003 года № 131-ФЗ «Об общих принципах организ</w:t>
      </w:r>
      <w:r>
        <w:t>ации местного самоуправления в Российской Федерации»</w:t>
      </w:r>
      <w:r>
        <w:t>.</w:t>
      </w:r>
    </w:p>
    <w:p w:rsidR="00000000" w:rsidRDefault="00DA2C2C">
      <w:pPr>
        <w:pStyle w:val="a3"/>
        <w:spacing w:line="276" w:lineRule="auto"/>
        <w:divId w:val="835263844"/>
      </w:pPr>
      <w:r>
        <w:rPr>
          <w:b/>
          <w:bCs/>
        </w:rPr>
        <w:t>Статья 8. Вступление в силу настоящего Областного закон</w:t>
      </w:r>
      <w:r>
        <w:rPr>
          <w:b/>
          <w:bCs/>
        </w:rPr>
        <w:t>а</w:t>
      </w:r>
    </w:p>
    <w:p w:rsidR="00000000" w:rsidRDefault="00DA2C2C">
      <w:pPr>
        <w:pStyle w:val="a3"/>
        <w:spacing w:line="276" w:lineRule="auto"/>
        <w:divId w:val="835263844"/>
      </w:pPr>
      <w:r>
        <w:t>Настоящий Областной закон вступает в силу одновременно с областным законом о внесении изменений в Областной закон от 15 декабря 2005 года № 413-З</w:t>
      </w:r>
      <w:r>
        <w:t>С «Об областном бюджете на 2006 год», устанавливающим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</w:t>
      </w:r>
      <w:r>
        <w:t>.</w:t>
      </w:r>
    </w:p>
    <w:p w:rsidR="00000000" w:rsidRDefault="00DA2C2C">
      <w:pPr>
        <w:pStyle w:val="a3"/>
        <w:spacing w:line="276" w:lineRule="auto"/>
        <w:divId w:val="1560238817"/>
      </w:pPr>
      <w:r>
        <w:t>Глава Администрации</w:t>
      </w:r>
      <w:r>
        <w:t xml:space="preserve"> </w:t>
      </w:r>
    </w:p>
    <w:p w:rsidR="00000000" w:rsidRDefault="00DA2C2C">
      <w:pPr>
        <w:pStyle w:val="a3"/>
        <w:spacing w:line="276" w:lineRule="auto"/>
        <w:divId w:val="1560238817"/>
      </w:pPr>
      <w:r>
        <w:t>(Губернатор</w:t>
      </w:r>
      <w:r>
        <w:t>) Ростовской области</w:t>
      </w:r>
      <w:r>
        <w:t xml:space="preserve"> </w:t>
      </w:r>
    </w:p>
    <w:p w:rsidR="00000000" w:rsidRDefault="00DA2C2C">
      <w:pPr>
        <w:pStyle w:val="a3"/>
        <w:spacing w:line="276" w:lineRule="auto"/>
        <w:divId w:val="1560238817"/>
      </w:pPr>
      <w:r>
        <w:t>В. ЧУБ</w:t>
      </w:r>
      <w:r>
        <w:t xml:space="preserve"> </w:t>
      </w:r>
    </w:p>
    <w:p w:rsidR="00000000" w:rsidRDefault="00DA2C2C">
      <w:pPr>
        <w:pStyle w:val="a3"/>
        <w:spacing w:line="276" w:lineRule="auto"/>
        <w:divId w:val="525362911"/>
      </w:pPr>
      <w:r>
        <w:t>г. Ростов-на-Дону</w:t>
      </w:r>
      <w:r>
        <w:t xml:space="preserve"> </w:t>
      </w:r>
    </w:p>
    <w:p w:rsidR="00000000" w:rsidRDefault="00DA2C2C">
      <w:pPr>
        <w:pStyle w:val="a3"/>
        <w:spacing w:line="276" w:lineRule="auto"/>
        <w:divId w:val="626620668"/>
      </w:pPr>
      <w:r>
        <w:t>22 июня 2006 года</w:t>
      </w:r>
      <w:r>
        <w:t xml:space="preserve"> </w:t>
      </w:r>
    </w:p>
    <w:p w:rsidR="00000000" w:rsidRDefault="00DA2C2C">
      <w:pPr>
        <w:pStyle w:val="a3"/>
        <w:spacing w:line="276" w:lineRule="auto"/>
        <w:divId w:val="287395720"/>
      </w:pPr>
      <w:r>
        <w:t>№ 499-ЗС</w:t>
      </w:r>
      <w:r>
        <w:t xml:space="preserve"> </w:t>
      </w:r>
    </w:p>
    <w:p w:rsidR="00DA2C2C" w:rsidRDefault="00DA2C2C">
      <w:pPr>
        <w:spacing w:line="276" w:lineRule="auto"/>
        <w:divId w:val="1869106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10.11.2022</w:t>
      </w:r>
    </w:p>
    <w:sectPr w:rsidR="00DA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201D"/>
    <w:rsid w:val="007B201D"/>
    <w:rsid w:val="00DA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9F1A7-D3EC-4572-A21A-5387E9D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068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1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84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 наделении органов местного самоуправления государственными полномочиями Ростов</vt:lpstr>
      <vt:lpstr>        РОСТОВСКАЯ ОБЛАСТЬ </vt:lpstr>
      <vt:lpstr>        ОБЛАСТНОЙ ЗАКОН  О наделении органов местного самоуправления государственными по</vt:lpstr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2022-11-10T07:22:00Z</dcterms:created>
  <dcterms:modified xsi:type="dcterms:W3CDTF">2022-11-10T07:22:00Z</dcterms:modified>
</cp:coreProperties>
</file>